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486"/>
        <w:tblW w:w="8417" w:type="dxa"/>
        <w:tblCellMar>
          <w:left w:w="0" w:type="dxa"/>
          <w:right w:w="0" w:type="dxa"/>
        </w:tblCellMar>
        <w:tblLook w:val="0000" w:firstRow="0" w:lastRow="0" w:firstColumn="0" w:lastColumn="0" w:noHBand="0" w:noVBand="0"/>
      </w:tblPr>
      <w:tblGrid>
        <w:gridCol w:w="8417"/>
      </w:tblGrid>
      <w:tr w:rsidR="008577D0" w:rsidRPr="00671E25" w:rsidTr="008627E7">
        <w:trPr>
          <w:cantSplit/>
          <w:trHeight w:val="2988"/>
        </w:trPr>
        <w:tc>
          <w:tcPr>
            <w:tcW w:w="8417" w:type="dxa"/>
          </w:tcPr>
          <w:p w:rsidR="008577D0" w:rsidRPr="00EF51CB" w:rsidRDefault="008577D0" w:rsidP="008627E7">
            <w:pPr>
              <w:pStyle w:val="Heading1"/>
              <w:spacing w:before="0" w:after="120"/>
              <w:rPr>
                <w:lang w:val="fr-FR"/>
              </w:rPr>
            </w:pPr>
            <w:bookmarkStart w:id="0" w:name="_GoBack"/>
            <w:bookmarkEnd w:id="0"/>
            <w:r w:rsidRPr="00EF51CB">
              <w:rPr>
                <w:lang w:val="fr-FR"/>
              </w:rPr>
              <w:t>Message de Mme Irina Bokova,</w:t>
            </w:r>
            <w:r w:rsidRPr="00EF51CB">
              <w:rPr>
                <w:lang w:val="fr-FR"/>
              </w:rPr>
              <w:br/>
              <w:t>Directrice générale de l’</w:t>
            </w:r>
            <w:smartTag w:uri="urn:schemas-microsoft-com:office:smarttags" w:element="PersonName">
              <w:r w:rsidRPr="00EF51CB">
                <w:rPr>
                  <w:lang w:val="fr-FR"/>
                </w:rPr>
                <w:t>UNESCO</w:t>
              </w:r>
            </w:smartTag>
            <w:r w:rsidRPr="00EF51CB">
              <w:rPr>
                <w:lang w:val="fr-FR"/>
              </w:rPr>
              <w:br/>
              <w:t xml:space="preserve">à l’occasion de la </w:t>
            </w:r>
            <w:r>
              <w:rPr>
                <w:lang w:val="fr-FR"/>
              </w:rPr>
              <w:t>confé</w:t>
            </w:r>
            <w:r w:rsidRPr="00EF51CB">
              <w:rPr>
                <w:lang w:val="fr-FR"/>
              </w:rPr>
              <w:t>rence de presse sur l’Année international</w:t>
            </w:r>
            <w:r>
              <w:rPr>
                <w:lang w:val="fr-FR"/>
              </w:rPr>
              <w:t>e</w:t>
            </w:r>
            <w:r w:rsidRPr="00EF51CB">
              <w:rPr>
                <w:lang w:val="fr-FR"/>
              </w:rPr>
              <w:t xml:space="preserve"> de la cristallographie</w:t>
            </w:r>
          </w:p>
          <w:p w:rsidR="008577D0" w:rsidRPr="00671E25" w:rsidRDefault="008577D0" w:rsidP="008627E7">
            <w:pPr>
              <w:pStyle w:val="Heading1"/>
              <w:spacing w:before="480" w:after="120"/>
            </w:pPr>
            <w:r>
              <w:rPr>
                <w:lang w:val="en-US"/>
              </w:rPr>
              <w:t xml:space="preserve">Londres, le 12 décembre </w:t>
            </w:r>
            <w:r>
              <w:t>2013</w:t>
            </w:r>
          </w:p>
        </w:tc>
      </w:tr>
    </w:tbl>
    <w:p w:rsidR="008577D0" w:rsidRDefault="008577D0" w:rsidP="008627E7">
      <w:pPr>
        <w:pStyle w:val="Heading1"/>
        <w:spacing w:before="240" w:after="120"/>
        <w:jc w:val="left"/>
        <w:rPr>
          <w:b w:val="0"/>
          <w:lang w:val="fr-FR"/>
        </w:rPr>
      </w:pPr>
      <w:r w:rsidRPr="00EF51CB">
        <w:rPr>
          <w:b w:val="0"/>
          <w:lang w:val="fr-FR"/>
        </w:rPr>
        <w:t xml:space="preserve">L’année 2014 a été proclamée </w:t>
      </w:r>
      <w:r w:rsidRPr="00C904ED">
        <w:rPr>
          <w:b w:val="0"/>
          <w:i/>
          <w:lang w:val="fr-FR"/>
        </w:rPr>
        <w:t>Année internationale de la cristallographie</w:t>
      </w:r>
      <w:r w:rsidRPr="00EF51CB">
        <w:rPr>
          <w:b w:val="0"/>
          <w:lang w:val="fr-FR"/>
        </w:rPr>
        <w:t>. I</w:t>
      </w:r>
      <w:r>
        <w:rPr>
          <w:b w:val="0"/>
          <w:lang w:val="fr-FR"/>
        </w:rPr>
        <w:t xml:space="preserve">l y a un siècle, il fut découvert que les rayons X pouvaient être utilisés pour « observer » la structure de la matière </w:t>
      </w:r>
      <w:r w:rsidR="00E336A6" w:rsidRPr="00E336A6">
        <w:rPr>
          <w:b w:val="0"/>
          <w:lang w:val="fr-FR"/>
        </w:rPr>
        <w:t>d’une manière non-intrusive</w:t>
      </w:r>
      <w:r>
        <w:rPr>
          <w:b w:val="0"/>
          <w:lang w:val="fr-FR"/>
        </w:rPr>
        <w:t>. De nos jours, la cristallographie aux rayons X est devenue la principale technique pour étudier la structure de la matière au niveau atomique ou moléculaire.</w:t>
      </w:r>
    </w:p>
    <w:p w:rsidR="008577D0" w:rsidRPr="00256279" w:rsidRDefault="008577D0" w:rsidP="008627E7">
      <w:pPr>
        <w:pStyle w:val="Marge"/>
        <w:spacing w:after="120"/>
        <w:rPr>
          <w:bCs/>
          <w:kern w:val="28"/>
          <w:sz w:val="22"/>
          <w:lang w:val="fr-FR"/>
        </w:rPr>
      </w:pPr>
      <w:r w:rsidRPr="00256279">
        <w:rPr>
          <w:bCs/>
          <w:kern w:val="28"/>
          <w:sz w:val="22"/>
          <w:lang w:val="fr-FR"/>
        </w:rPr>
        <w:t>L’Année internationale commémore le centenaire de la découverte de la cristallographie aux rayons X, grâce aux travaux de William Henry Bragg, William Lawrence Bragg et Max von Laue.</w:t>
      </w:r>
    </w:p>
    <w:p w:rsidR="008627E7" w:rsidRDefault="008627E7" w:rsidP="008627E7">
      <w:pPr>
        <w:pStyle w:val="Marge"/>
        <w:spacing w:after="120"/>
        <w:rPr>
          <w:bCs/>
          <w:kern w:val="28"/>
          <w:sz w:val="22"/>
          <w:lang w:val="fr-FR"/>
        </w:rPr>
      </w:pPr>
      <w:r w:rsidRPr="008627E7">
        <w:rPr>
          <w:bCs/>
          <w:kern w:val="28"/>
          <w:sz w:val="22"/>
          <w:lang w:val="fr-FR"/>
        </w:rPr>
        <w:t xml:space="preserve">La cristallographie a façonné l’histoire du 20ème siècle. Elle a contribué de façon cruciale à la compréhension de la base même de la vie en révélant la structure à double hélice de l’ADN, notamment, grâce aux travaux de Francis Crick et James Watson, à la suite de ceux de la cristallographe Rosalind Franklin. Au cours des cinquante dernières années, plus de 90.000 molécules biologiques ont été étudiées par les cristallographes, des travaux dont les retombées ont été importantes dans le domaine de la santé. </w:t>
      </w:r>
    </w:p>
    <w:p w:rsidR="008577D0" w:rsidRPr="00256279" w:rsidRDefault="008577D0" w:rsidP="008627E7">
      <w:pPr>
        <w:pStyle w:val="Marge"/>
        <w:spacing w:after="120"/>
        <w:rPr>
          <w:bCs/>
          <w:kern w:val="28"/>
          <w:sz w:val="22"/>
          <w:lang w:val="fr-FR"/>
        </w:rPr>
      </w:pPr>
      <w:r w:rsidRPr="00256279">
        <w:rPr>
          <w:bCs/>
          <w:kern w:val="28"/>
          <w:sz w:val="22"/>
          <w:lang w:val="fr-FR"/>
        </w:rPr>
        <w:t xml:space="preserve">Aujourd’hui, toutes les sciences </w:t>
      </w:r>
      <w:r>
        <w:rPr>
          <w:bCs/>
          <w:kern w:val="28"/>
          <w:sz w:val="22"/>
          <w:lang w:val="fr-FR"/>
        </w:rPr>
        <w:t xml:space="preserve">s’appuient sur </w:t>
      </w:r>
      <w:r w:rsidRPr="00256279">
        <w:rPr>
          <w:bCs/>
          <w:kern w:val="28"/>
          <w:sz w:val="22"/>
          <w:lang w:val="fr-FR"/>
        </w:rPr>
        <w:t>la cristallograph</w:t>
      </w:r>
      <w:r>
        <w:rPr>
          <w:bCs/>
          <w:kern w:val="28"/>
          <w:sz w:val="22"/>
          <w:lang w:val="fr-FR"/>
        </w:rPr>
        <w:t>ie</w:t>
      </w:r>
      <w:r w:rsidRPr="00256279">
        <w:rPr>
          <w:bCs/>
          <w:kern w:val="28"/>
          <w:sz w:val="22"/>
          <w:lang w:val="fr-FR"/>
        </w:rPr>
        <w:t xml:space="preserve">. Elle forme </w:t>
      </w:r>
      <w:r>
        <w:rPr>
          <w:bCs/>
          <w:kern w:val="28"/>
          <w:sz w:val="22"/>
          <w:lang w:val="fr-FR"/>
        </w:rPr>
        <w:t xml:space="preserve">l’épine dorsale de nombreuses </w:t>
      </w:r>
      <w:r w:rsidRPr="00256279">
        <w:rPr>
          <w:bCs/>
          <w:kern w:val="28"/>
          <w:sz w:val="22"/>
          <w:lang w:val="fr-FR"/>
        </w:rPr>
        <w:t xml:space="preserve">industries </w:t>
      </w:r>
      <w:r>
        <w:rPr>
          <w:bCs/>
          <w:kern w:val="28"/>
          <w:sz w:val="22"/>
          <w:lang w:val="fr-FR"/>
        </w:rPr>
        <w:t>comme</w:t>
      </w:r>
      <w:r w:rsidRPr="00256279">
        <w:rPr>
          <w:bCs/>
          <w:kern w:val="28"/>
          <w:sz w:val="22"/>
          <w:lang w:val="fr-FR"/>
        </w:rPr>
        <w:t xml:space="preserve"> la pharmaceutique, l’agro-alimentaire, l’aéronautique, l’informatique, l’industrie minière et les sciences de l’espace. Elle est indispensable au développement de quasiment tous les nouveaux matériaux.</w:t>
      </w:r>
    </w:p>
    <w:p w:rsidR="008577D0" w:rsidRPr="00256279" w:rsidRDefault="008577D0" w:rsidP="008627E7">
      <w:pPr>
        <w:pStyle w:val="Marge"/>
        <w:spacing w:after="120"/>
        <w:rPr>
          <w:bCs/>
          <w:kern w:val="28"/>
          <w:sz w:val="22"/>
          <w:lang w:val="fr-FR"/>
        </w:rPr>
      </w:pPr>
      <w:r w:rsidRPr="00256279">
        <w:rPr>
          <w:bCs/>
          <w:kern w:val="28"/>
          <w:sz w:val="22"/>
          <w:lang w:val="fr-FR"/>
        </w:rPr>
        <w:t xml:space="preserve">A la lumière de ce qui précède, il est clair </w:t>
      </w:r>
      <w:r>
        <w:rPr>
          <w:bCs/>
          <w:kern w:val="28"/>
          <w:sz w:val="22"/>
          <w:lang w:val="fr-FR"/>
        </w:rPr>
        <w:t>qu’aucun pays</w:t>
      </w:r>
      <w:r w:rsidRPr="00256279">
        <w:rPr>
          <w:bCs/>
          <w:kern w:val="28"/>
          <w:sz w:val="22"/>
          <w:lang w:val="fr-FR"/>
        </w:rPr>
        <w:t xml:space="preserve"> ne pourra faire l’économie de la cristallographie </w:t>
      </w:r>
      <w:r>
        <w:rPr>
          <w:bCs/>
          <w:kern w:val="28"/>
          <w:sz w:val="22"/>
          <w:lang w:val="fr-FR"/>
        </w:rPr>
        <w:t xml:space="preserve">s’il </w:t>
      </w:r>
      <w:r w:rsidRPr="00256279">
        <w:rPr>
          <w:bCs/>
          <w:kern w:val="28"/>
          <w:sz w:val="22"/>
          <w:lang w:val="fr-FR"/>
        </w:rPr>
        <w:t xml:space="preserve">veut nourrir l’innovation dont </w:t>
      </w:r>
      <w:r>
        <w:rPr>
          <w:bCs/>
          <w:kern w:val="28"/>
          <w:sz w:val="22"/>
          <w:lang w:val="fr-FR"/>
        </w:rPr>
        <w:t>il</w:t>
      </w:r>
      <w:r w:rsidRPr="00256279">
        <w:rPr>
          <w:bCs/>
          <w:kern w:val="28"/>
          <w:sz w:val="22"/>
          <w:lang w:val="fr-FR"/>
        </w:rPr>
        <w:t xml:space="preserve"> a besoin pour son développement durable et </w:t>
      </w:r>
      <w:r>
        <w:rPr>
          <w:bCs/>
          <w:kern w:val="28"/>
          <w:sz w:val="22"/>
          <w:lang w:val="fr-FR"/>
        </w:rPr>
        <w:t>construire</w:t>
      </w:r>
      <w:r w:rsidRPr="00256279">
        <w:rPr>
          <w:bCs/>
          <w:kern w:val="28"/>
          <w:sz w:val="22"/>
          <w:lang w:val="fr-FR"/>
        </w:rPr>
        <w:t xml:space="preserve"> de</w:t>
      </w:r>
      <w:r>
        <w:rPr>
          <w:bCs/>
          <w:kern w:val="28"/>
          <w:sz w:val="22"/>
          <w:lang w:val="fr-FR"/>
        </w:rPr>
        <w:t>s</w:t>
      </w:r>
      <w:r w:rsidRPr="00256279">
        <w:rPr>
          <w:bCs/>
          <w:kern w:val="28"/>
          <w:sz w:val="22"/>
          <w:lang w:val="fr-FR"/>
        </w:rPr>
        <w:t xml:space="preserve"> sociétés et </w:t>
      </w:r>
      <w:r>
        <w:rPr>
          <w:bCs/>
          <w:kern w:val="28"/>
          <w:sz w:val="22"/>
          <w:lang w:val="fr-FR"/>
        </w:rPr>
        <w:t xml:space="preserve">des </w:t>
      </w:r>
      <w:r w:rsidRPr="00256279">
        <w:rPr>
          <w:bCs/>
          <w:kern w:val="28"/>
          <w:sz w:val="22"/>
          <w:lang w:val="fr-FR"/>
        </w:rPr>
        <w:t>économies plus vertes.</w:t>
      </w:r>
    </w:p>
    <w:p w:rsidR="008577D0" w:rsidRPr="00256279" w:rsidRDefault="008577D0" w:rsidP="008627E7">
      <w:pPr>
        <w:pStyle w:val="Marge"/>
        <w:spacing w:after="120"/>
        <w:rPr>
          <w:bCs/>
          <w:kern w:val="28"/>
          <w:sz w:val="22"/>
          <w:lang w:val="fr-FR"/>
        </w:rPr>
      </w:pPr>
      <w:r w:rsidRPr="00256279">
        <w:rPr>
          <w:bCs/>
          <w:kern w:val="28"/>
          <w:sz w:val="22"/>
          <w:lang w:val="fr-FR"/>
        </w:rPr>
        <w:t xml:space="preserve">Malgré cette évidence, de nombreux pays manquent toujours de compétences dans ce domaine. C’est pourquoi l’UNESCO et l’Union internationale de la </w:t>
      </w:r>
      <w:r w:rsidRPr="00256279">
        <w:rPr>
          <w:bCs/>
          <w:kern w:val="28"/>
          <w:sz w:val="22"/>
          <w:lang w:val="fr-FR"/>
        </w:rPr>
        <w:lastRenderedPageBreak/>
        <w:t>cristallographie unissent leurs forces en 2014</w:t>
      </w:r>
      <w:r w:rsidR="009B2D2D">
        <w:rPr>
          <w:bCs/>
          <w:kern w:val="28"/>
          <w:sz w:val="22"/>
          <w:lang w:val="fr-FR"/>
        </w:rPr>
        <w:t xml:space="preserve"> </w:t>
      </w:r>
      <w:r w:rsidRPr="00256279">
        <w:rPr>
          <w:bCs/>
          <w:kern w:val="28"/>
          <w:sz w:val="22"/>
          <w:lang w:val="fr-FR"/>
        </w:rPr>
        <w:t xml:space="preserve">pour </w:t>
      </w:r>
      <w:r>
        <w:rPr>
          <w:bCs/>
          <w:kern w:val="28"/>
          <w:sz w:val="22"/>
          <w:lang w:val="fr-FR"/>
        </w:rPr>
        <w:t>mettre</w:t>
      </w:r>
      <w:r w:rsidRPr="00256279">
        <w:rPr>
          <w:bCs/>
          <w:kern w:val="28"/>
          <w:sz w:val="22"/>
          <w:lang w:val="fr-FR"/>
        </w:rPr>
        <w:t xml:space="preserve"> la cristallographie</w:t>
      </w:r>
      <w:r>
        <w:rPr>
          <w:bCs/>
          <w:kern w:val="28"/>
          <w:sz w:val="22"/>
          <w:lang w:val="fr-FR"/>
        </w:rPr>
        <w:t xml:space="preserve"> en pleine lumière.</w:t>
      </w:r>
      <w:r w:rsidRPr="00256279">
        <w:rPr>
          <w:bCs/>
          <w:kern w:val="28"/>
          <w:sz w:val="22"/>
          <w:lang w:val="fr-FR"/>
        </w:rPr>
        <w:t xml:space="preserve"> </w:t>
      </w:r>
    </w:p>
    <w:p w:rsidR="008577D0" w:rsidRPr="00256279" w:rsidRDefault="008577D0" w:rsidP="008627E7">
      <w:pPr>
        <w:pStyle w:val="Marge"/>
        <w:spacing w:after="120"/>
        <w:rPr>
          <w:bCs/>
          <w:kern w:val="28"/>
          <w:sz w:val="22"/>
          <w:lang w:val="fr-FR"/>
        </w:rPr>
      </w:pPr>
      <w:r>
        <w:rPr>
          <w:bCs/>
          <w:kern w:val="28"/>
          <w:sz w:val="22"/>
          <w:lang w:val="fr-FR"/>
        </w:rPr>
        <w:t>M</w:t>
      </w:r>
      <w:r w:rsidRPr="00256279">
        <w:rPr>
          <w:bCs/>
          <w:kern w:val="28"/>
          <w:sz w:val="22"/>
          <w:lang w:val="fr-FR"/>
        </w:rPr>
        <w:t xml:space="preserve">algré son omniprésence dans nos vies quotidiennes, la cristallographie reste peu connue. Combien de personnes </w:t>
      </w:r>
      <w:r>
        <w:rPr>
          <w:bCs/>
          <w:kern w:val="28"/>
          <w:sz w:val="22"/>
          <w:lang w:val="fr-FR"/>
        </w:rPr>
        <w:t>savent que</w:t>
      </w:r>
      <w:r w:rsidRPr="00256279">
        <w:rPr>
          <w:bCs/>
          <w:kern w:val="28"/>
          <w:sz w:val="22"/>
          <w:lang w:val="fr-FR"/>
        </w:rPr>
        <w:t xml:space="preserve"> lors</w:t>
      </w:r>
      <w:r>
        <w:rPr>
          <w:bCs/>
          <w:kern w:val="28"/>
          <w:sz w:val="22"/>
          <w:lang w:val="fr-FR"/>
        </w:rPr>
        <w:t>qu’e</w:t>
      </w:r>
      <w:r w:rsidRPr="00256279">
        <w:rPr>
          <w:bCs/>
          <w:kern w:val="28"/>
          <w:sz w:val="22"/>
          <w:lang w:val="fr-FR"/>
        </w:rPr>
        <w:t>l</w:t>
      </w:r>
      <w:r>
        <w:rPr>
          <w:bCs/>
          <w:kern w:val="28"/>
          <w:sz w:val="22"/>
          <w:lang w:val="fr-FR"/>
        </w:rPr>
        <w:t>le</w:t>
      </w:r>
      <w:r w:rsidRPr="00256279">
        <w:rPr>
          <w:bCs/>
          <w:kern w:val="28"/>
          <w:sz w:val="22"/>
          <w:lang w:val="fr-FR"/>
        </w:rPr>
        <w:t xml:space="preserve">s </w:t>
      </w:r>
      <w:r>
        <w:rPr>
          <w:bCs/>
          <w:kern w:val="28"/>
          <w:sz w:val="22"/>
          <w:lang w:val="fr-FR"/>
        </w:rPr>
        <w:t>montent à bord</w:t>
      </w:r>
      <w:r w:rsidRPr="00256279">
        <w:rPr>
          <w:bCs/>
          <w:kern w:val="28"/>
          <w:sz w:val="22"/>
          <w:lang w:val="fr-FR"/>
        </w:rPr>
        <w:t xml:space="preserve"> </w:t>
      </w:r>
      <w:r>
        <w:rPr>
          <w:bCs/>
          <w:kern w:val="28"/>
          <w:sz w:val="22"/>
          <w:lang w:val="fr-FR"/>
        </w:rPr>
        <w:t>d’</w:t>
      </w:r>
      <w:r w:rsidRPr="00256279">
        <w:rPr>
          <w:bCs/>
          <w:kern w:val="28"/>
          <w:sz w:val="22"/>
          <w:lang w:val="fr-FR"/>
        </w:rPr>
        <w:t xml:space="preserve">un avion ou prennent </w:t>
      </w:r>
      <w:r>
        <w:rPr>
          <w:bCs/>
          <w:kern w:val="28"/>
          <w:sz w:val="22"/>
          <w:lang w:val="fr-FR"/>
        </w:rPr>
        <w:t>un médicament</w:t>
      </w:r>
      <w:r w:rsidRPr="00256279">
        <w:rPr>
          <w:bCs/>
          <w:kern w:val="28"/>
          <w:sz w:val="22"/>
          <w:lang w:val="fr-FR"/>
        </w:rPr>
        <w:t xml:space="preserve"> que ces produits sont le fruit d’un long processus qui débuta par la cristallographie ?</w:t>
      </w:r>
    </w:p>
    <w:p w:rsidR="008577D0" w:rsidRPr="00256279" w:rsidRDefault="008577D0" w:rsidP="008627E7">
      <w:pPr>
        <w:pStyle w:val="Marge"/>
        <w:spacing w:after="120"/>
        <w:rPr>
          <w:bCs/>
          <w:kern w:val="28"/>
          <w:sz w:val="22"/>
          <w:lang w:val="fr-FR"/>
        </w:rPr>
      </w:pPr>
      <w:r w:rsidRPr="00256279">
        <w:rPr>
          <w:bCs/>
          <w:kern w:val="28"/>
          <w:sz w:val="22"/>
          <w:lang w:val="fr-FR"/>
        </w:rPr>
        <w:t>Alors que tous les pays se doivent d’investir dans ce domaine, notre message</w:t>
      </w:r>
      <w:r>
        <w:rPr>
          <w:bCs/>
          <w:kern w:val="28"/>
          <w:sz w:val="22"/>
          <w:lang w:val="fr-FR"/>
        </w:rPr>
        <w:t xml:space="preserve"> est </w:t>
      </w:r>
      <w:r w:rsidRPr="00256279">
        <w:rPr>
          <w:bCs/>
          <w:kern w:val="28"/>
          <w:sz w:val="22"/>
          <w:lang w:val="fr-FR"/>
        </w:rPr>
        <w:t xml:space="preserve">clair : </w:t>
      </w:r>
      <w:r>
        <w:rPr>
          <w:bCs/>
          <w:kern w:val="28"/>
          <w:sz w:val="22"/>
          <w:lang w:val="fr-FR"/>
        </w:rPr>
        <w:t>il</w:t>
      </w:r>
      <w:r w:rsidRPr="00256279">
        <w:rPr>
          <w:bCs/>
          <w:kern w:val="28"/>
          <w:sz w:val="22"/>
          <w:lang w:val="fr-FR"/>
        </w:rPr>
        <w:t xml:space="preserve"> ne </w:t>
      </w:r>
      <w:r>
        <w:rPr>
          <w:bCs/>
          <w:kern w:val="28"/>
          <w:sz w:val="22"/>
          <w:lang w:val="fr-FR"/>
        </w:rPr>
        <w:t xml:space="preserve">tient qu’à vous </w:t>
      </w:r>
      <w:r w:rsidRPr="00256279">
        <w:rPr>
          <w:bCs/>
          <w:kern w:val="28"/>
          <w:sz w:val="22"/>
          <w:lang w:val="fr-FR"/>
        </w:rPr>
        <w:t xml:space="preserve">– la cristallographie est accessible </w:t>
      </w:r>
      <w:r>
        <w:rPr>
          <w:bCs/>
          <w:kern w:val="28"/>
          <w:sz w:val="22"/>
          <w:lang w:val="fr-FR"/>
        </w:rPr>
        <w:t xml:space="preserve">à tous, </w:t>
      </w:r>
      <w:r w:rsidRPr="00256279">
        <w:rPr>
          <w:bCs/>
          <w:kern w:val="28"/>
          <w:sz w:val="22"/>
          <w:lang w:val="fr-FR"/>
        </w:rPr>
        <w:t xml:space="preserve">elle peut être pratiquée dans un environnement universitaire, avec des équipements relativement bon marché, sans infrastructure sophistiquée. Tous les pays peuvent tirer des bénéfices sociaux et économiques de cet investissement modeste – </w:t>
      </w:r>
      <w:r>
        <w:rPr>
          <w:bCs/>
          <w:kern w:val="28"/>
          <w:sz w:val="22"/>
          <w:lang w:val="fr-FR"/>
        </w:rPr>
        <w:t>et</w:t>
      </w:r>
      <w:r w:rsidRPr="00256279">
        <w:rPr>
          <w:bCs/>
          <w:kern w:val="28"/>
          <w:sz w:val="22"/>
          <w:lang w:val="fr-FR"/>
        </w:rPr>
        <w:t xml:space="preserve"> l’Année internationale de la cristallographie s’efforcera de</w:t>
      </w:r>
      <w:r>
        <w:rPr>
          <w:bCs/>
          <w:kern w:val="28"/>
          <w:sz w:val="22"/>
          <w:lang w:val="fr-FR"/>
        </w:rPr>
        <w:t xml:space="preserve"> le</w:t>
      </w:r>
      <w:r w:rsidRPr="00256279">
        <w:rPr>
          <w:bCs/>
          <w:kern w:val="28"/>
          <w:sz w:val="22"/>
          <w:lang w:val="fr-FR"/>
        </w:rPr>
        <w:t xml:space="preserve"> démontrer.</w:t>
      </w:r>
    </w:p>
    <w:p w:rsidR="008577D0" w:rsidRPr="00256279" w:rsidRDefault="008577D0" w:rsidP="008627E7">
      <w:pPr>
        <w:pStyle w:val="Marge"/>
        <w:spacing w:after="120"/>
        <w:rPr>
          <w:bCs/>
          <w:kern w:val="28"/>
          <w:sz w:val="22"/>
          <w:lang w:val="fr-FR"/>
        </w:rPr>
      </w:pPr>
      <w:r w:rsidRPr="00256279">
        <w:rPr>
          <w:bCs/>
          <w:kern w:val="28"/>
          <w:sz w:val="22"/>
          <w:lang w:val="fr-FR"/>
        </w:rPr>
        <w:t>L’Année sera lancée à l’</w:t>
      </w:r>
      <w:smartTag w:uri="urn:schemas-microsoft-com:office:smarttags" w:element="PersonName">
        <w:r w:rsidRPr="00256279">
          <w:rPr>
            <w:bCs/>
            <w:kern w:val="28"/>
            <w:sz w:val="22"/>
            <w:lang w:val="fr-FR"/>
          </w:rPr>
          <w:t>UNESCO</w:t>
        </w:r>
      </w:smartTag>
      <w:r w:rsidRPr="00256279">
        <w:rPr>
          <w:bCs/>
          <w:kern w:val="28"/>
          <w:sz w:val="22"/>
          <w:lang w:val="fr-FR"/>
        </w:rPr>
        <w:t>, à Paris, les 20 et 21 janvier prochains, en compagnie de représentants gouvernementaux</w:t>
      </w:r>
      <w:r>
        <w:rPr>
          <w:bCs/>
          <w:kern w:val="28"/>
          <w:sz w:val="22"/>
          <w:lang w:val="fr-FR"/>
        </w:rPr>
        <w:t xml:space="preserve">, </w:t>
      </w:r>
      <w:r w:rsidRPr="00256279">
        <w:rPr>
          <w:bCs/>
          <w:kern w:val="28"/>
          <w:sz w:val="22"/>
          <w:lang w:val="fr-FR"/>
        </w:rPr>
        <w:t>académiques et industriels du monde entier</w:t>
      </w:r>
      <w:r>
        <w:rPr>
          <w:bCs/>
          <w:kern w:val="28"/>
          <w:sz w:val="22"/>
          <w:lang w:val="fr-FR"/>
        </w:rPr>
        <w:t xml:space="preserve">. Un </w:t>
      </w:r>
      <w:r w:rsidRPr="00256279">
        <w:rPr>
          <w:bCs/>
          <w:kern w:val="28"/>
          <w:sz w:val="22"/>
          <w:lang w:val="fr-FR"/>
        </w:rPr>
        <w:t xml:space="preserve">accent </w:t>
      </w:r>
      <w:r>
        <w:rPr>
          <w:bCs/>
          <w:kern w:val="28"/>
          <w:sz w:val="22"/>
          <w:lang w:val="fr-FR"/>
        </w:rPr>
        <w:t>particulier</w:t>
      </w:r>
      <w:r w:rsidRPr="00256279">
        <w:rPr>
          <w:bCs/>
          <w:kern w:val="28"/>
          <w:sz w:val="22"/>
          <w:lang w:val="fr-FR"/>
        </w:rPr>
        <w:t xml:space="preserve"> sera mis sur le rôle </w:t>
      </w:r>
      <w:r>
        <w:rPr>
          <w:bCs/>
          <w:kern w:val="28"/>
          <w:sz w:val="22"/>
          <w:lang w:val="fr-FR"/>
        </w:rPr>
        <w:t>de</w:t>
      </w:r>
      <w:r w:rsidRPr="00256279">
        <w:rPr>
          <w:bCs/>
          <w:kern w:val="28"/>
          <w:sz w:val="22"/>
          <w:lang w:val="fr-FR"/>
        </w:rPr>
        <w:t xml:space="preserve"> la cristallographie dans le développement.</w:t>
      </w:r>
    </w:p>
    <w:p w:rsidR="008577D0" w:rsidRPr="00256279" w:rsidRDefault="008577D0" w:rsidP="008627E7">
      <w:pPr>
        <w:pStyle w:val="Marge"/>
        <w:spacing w:after="120"/>
        <w:rPr>
          <w:bCs/>
          <w:kern w:val="28"/>
          <w:sz w:val="22"/>
          <w:lang w:val="fr-FR"/>
        </w:rPr>
      </w:pPr>
      <w:r>
        <w:rPr>
          <w:bCs/>
          <w:kern w:val="28"/>
          <w:sz w:val="22"/>
          <w:lang w:val="fr-FR"/>
        </w:rPr>
        <w:t>T</w:t>
      </w:r>
      <w:r w:rsidRPr="00256279">
        <w:rPr>
          <w:bCs/>
          <w:kern w:val="28"/>
          <w:sz w:val="22"/>
          <w:lang w:val="fr-FR"/>
        </w:rPr>
        <w:t>oute l’année, l’</w:t>
      </w:r>
      <w:smartTag w:uri="urn:schemas-microsoft-com:office:smarttags" w:element="PersonName">
        <w:r w:rsidRPr="00256279">
          <w:rPr>
            <w:bCs/>
            <w:kern w:val="28"/>
            <w:sz w:val="22"/>
            <w:lang w:val="fr-FR"/>
          </w:rPr>
          <w:t>UNESCO</w:t>
        </w:r>
      </w:smartTag>
      <w:r w:rsidRPr="00256279">
        <w:rPr>
          <w:bCs/>
          <w:kern w:val="28"/>
          <w:sz w:val="22"/>
          <w:lang w:val="fr-FR"/>
        </w:rPr>
        <w:t xml:space="preserve"> et l’Union internationale de la cristallographie conseilleront les gouvernements qui le souhaitent </w:t>
      </w:r>
      <w:r>
        <w:rPr>
          <w:bCs/>
          <w:kern w:val="28"/>
          <w:sz w:val="22"/>
          <w:lang w:val="fr-FR"/>
        </w:rPr>
        <w:t>pour</w:t>
      </w:r>
      <w:r w:rsidRPr="00256279">
        <w:rPr>
          <w:bCs/>
          <w:kern w:val="28"/>
          <w:sz w:val="22"/>
          <w:lang w:val="fr-FR"/>
        </w:rPr>
        <w:t xml:space="preserve"> le développement de leurs programmes scolaires et universitaires, ainsi que sur les moyens d’approfondir la recherche dans leur pays.</w:t>
      </w:r>
    </w:p>
    <w:p w:rsidR="008577D0" w:rsidRPr="00256279" w:rsidRDefault="008577D0" w:rsidP="008627E7">
      <w:pPr>
        <w:pStyle w:val="Marge"/>
        <w:spacing w:after="120"/>
        <w:rPr>
          <w:bCs/>
          <w:kern w:val="28"/>
          <w:sz w:val="22"/>
          <w:lang w:val="fr-FR"/>
        </w:rPr>
      </w:pPr>
      <w:r w:rsidRPr="00256279">
        <w:rPr>
          <w:bCs/>
          <w:kern w:val="28"/>
          <w:sz w:val="22"/>
          <w:lang w:val="fr-FR"/>
        </w:rPr>
        <w:t>Tout</w:t>
      </w:r>
      <w:r>
        <w:rPr>
          <w:bCs/>
          <w:kern w:val="28"/>
          <w:sz w:val="22"/>
          <w:lang w:val="fr-FR"/>
        </w:rPr>
        <w:t>e</w:t>
      </w:r>
      <w:r w:rsidRPr="00256279">
        <w:rPr>
          <w:bCs/>
          <w:kern w:val="28"/>
          <w:sz w:val="22"/>
          <w:lang w:val="fr-FR"/>
        </w:rPr>
        <w:t xml:space="preserve"> l’année, nous organiserons des l</w:t>
      </w:r>
      <w:r>
        <w:rPr>
          <w:bCs/>
          <w:kern w:val="28"/>
          <w:sz w:val="22"/>
          <w:lang w:val="fr-FR"/>
        </w:rPr>
        <w:t xml:space="preserve">aboratoires de démonstration de </w:t>
      </w:r>
      <w:r w:rsidRPr="00256279">
        <w:rPr>
          <w:bCs/>
          <w:kern w:val="28"/>
          <w:sz w:val="22"/>
          <w:lang w:val="fr-FR"/>
        </w:rPr>
        <w:t xml:space="preserve">cristallographie dans des pays en développement, en partenariat avec des entreprises privées. Les premiers laboratoires seront équipés et opérationnels dès début 2014 en Afrique du Sud, en Argentine et en Côte d’Ivoire, au Maroc et en Uruguay. </w:t>
      </w:r>
    </w:p>
    <w:p w:rsidR="008577D0" w:rsidRPr="00256279" w:rsidRDefault="008577D0" w:rsidP="008627E7">
      <w:pPr>
        <w:pStyle w:val="Marge"/>
        <w:spacing w:after="120"/>
        <w:rPr>
          <w:bCs/>
          <w:kern w:val="28"/>
          <w:sz w:val="22"/>
          <w:lang w:val="fr-FR"/>
        </w:rPr>
      </w:pPr>
      <w:r>
        <w:rPr>
          <w:bCs/>
          <w:kern w:val="28"/>
          <w:sz w:val="22"/>
          <w:lang w:val="fr-FR"/>
        </w:rPr>
        <w:t>Pour conclure, j’</w:t>
      </w:r>
      <w:r w:rsidRPr="00256279">
        <w:rPr>
          <w:bCs/>
          <w:kern w:val="28"/>
          <w:sz w:val="22"/>
          <w:lang w:val="fr-FR"/>
        </w:rPr>
        <w:t>i</w:t>
      </w:r>
      <w:r>
        <w:rPr>
          <w:bCs/>
          <w:kern w:val="28"/>
          <w:sz w:val="22"/>
          <w:lang w:val="fr-FR"/>
        </w:rPr>
        <w:t xml:space="preserve">nvite </w:t>
      </w:r>
      <w:r w:rsidRPr="00256279">
        <w:rPr>
          <w:bCs/>
          <w:kern w:val="28"/>
          <w:sz w:val="22"/>
          <w:lang w:val="fr-FR"/>
        </w:rPr>
        <w:t>tous les gouvernements à se joindre à nous pour mieux faire connaître la cristallographie tout au long de l’année 2014 et au-delà.</w:t>
      </w:r>
    </w:p>
    <w:p w:rsidR="008577D0" w:rsidRPr="00256279" w:rsidRDefault="008577D0" w:rsidP="008627E7">
      <w:pPr>
        <w:pStyle w:val="Par"/>
        <w:spacing w:before="960" w:after="120"/>
        <w:ind w:left="115" w:firstLine="5414"/>
        <w:rPr>
          <w:bCs/>
          <w:kern w:val="28"/>
          <w:lang w:val="fr-FR"/>
        </w:rPr>
      </w:pPr>
    </w:p>
    <w:p w:rsidR="008577D0" w:rsidRPr="00256279" w:rsidRDefault="008577D0" w:rsidP="008627E7">
      <w:pPr>
        <w:tabs>
          <w:tab w:val="clear" w:pos="567"/>
          <w:tab w:val="left" w:pos="5387"/>
          <w:tab w:val="left" w:pos="7230"/>
        </w:tabs>
        <w:spacing w:after="120"/>
        <w:ind w:right="934"/>
        <w:jc w:val="right"/>
        <w:rPr>
          <w:bCs/>
          <w:kern w:val="28"/>
          <w:lang w:val="fr-FR" w:eastAsia="en-US"/>
        </w:rPr>
      </w:pPr>
      <w:r w:rsidRPr="00256279">
        <w:rPr>
          <w:bCs/>
          <w:kern w:val="28"/>
          <w:lang w:val="fr-FR" w:eastAsia="en-US"/>
        </w:rPr>
        <w:tab/>
        <w:t>Irina Bokova</w:t>
      </w:r>
    </w:p>
    <w:sectPr w:rsidR="008577D0" w:rsidRPr="00256279" w:rsidSect="002E109C">
      <w:footerReference w:type="even" r:id="rId7"/>
      <w:footerReference w:type="default" r:id="rId8"/>
      <w:headerReference w:type="first" r:id="rId9"/>
      <w:footerReference w:type="first" r:id="rId10"/>
      <w:pgSz w:w="11906" w:h="16838" w:code="9"/>
      <w:pgMar w:top="1418" w:right="1134" w:bottom="567" w:left="2608" w:header="284"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5F" w:rsidRDefault="00A31A5F">
      <w:r>
        <w:separator/>
      </w:r>
    </w:p>
  </w:endnote>
  <w:endnote w:type="continuationSeparator" w:id="0">
    <w:p w:rsidR="00A31A5F" w:rsidRDefault="00A3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D0" w:rsidRPr="00B07CC8" w:rsidRDefault="008577D0" w:rsidP="00B07CC8">
    <w:pPr>
      <w:pStyle w:val="Footer"/>
      <w:rPr>
        <w:sz w:val="18"/>
        <w:szCs w:val="18"/>
      </w:rPr>
    </w:pPr>
    <w:r>
      <w:rPr>
        <w:sz w:val="18"/>
        <w:szCs w:val="18"/>
      </w:rPr>
      <w:t xml:space="preserve">Page </w:t>
    </w:r>
    <w:r w:rsidRPr="008170CC">
      <w:rPr>
        <w:rStyle w:val="PageNumber"/>
        <w:szCs w:val="18"/>
      </w:rPr>
      <w:fldChar w:fldCharType="begin"/>
    </w:r>
    <w:r w:rsidRPr="008170CC">
      <w:rPr>
        <w:rStyle w:val="PageNumber"/>
        <w:szCs w:val="18"/>
      </w:rPr>
      <w:instrText xml:space="preserve"> PAGE </w:instrText>
    </w:r>
    <w:r w:rsidRPr="008170CC">
      <w:rPr>
        <w:rStyle w:val="PageNumber"/>
        <w:szCs w:val="18"/>
      </w:rPr>
      <w:fldChar w:fldCharType="separate"/>
    </w:r>
    <w:r w:rsidR="008627E7">
      <w:rPr>
        <w:rStyle w:val="PageNumber"/>
        <w:noProof/>
        <w:szCs w:val="18"/>
      </w:rPr>
      <w:t>2</w:t>
    </w:r>
    <w:r w:rsidRPr="008170CC">
      <w:rPr>
        <w:rStyle w:val="PageNumbe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D0" w:rsidRPr="009541D6" w:rsidRDefault="008577D0" w:rsidP="009541D6">
    <w:pPr>
      <w:pStyle w:val="Footer"/>
      <w:ind w:left="-228"/>
      <w:jc w:val="right"/>
      <w:rPr>
        <w:sz w:val="18"/>
        <w:szCs w:val="18"/>
      </w:rPr>
    </w:pPr>
    <w:r>
      <w:rPr>
        <w:sz w:val="18"/>
        <w:szCs w:val="18"/>
      </w:rPr>
      <w:t xml:space="preserve">Page </w:t>
    </w:r>
    <w:r w:rsidRPr="008170CC">
      <w:rPr>
        <w:rStyle w:val="PageNumber"/>
        <w:szCs w:val="18"/>
      </w:rPr>
      <w:fldChar w:fldCharType="begin"/>
    </w:r>
    <w:r w:rsidRPr="008170CC">
      <w:rPr>
        <w:rStyle w:val="PageNumber"/>
        <w:szCs w:val="18"/>
      </w:rPr>
      <w:instrText xml:space="preserve"> PAGE </w:instrText>
    </w:r>
    <w:r w:rsidRPr="008170CC">
      <w:rPr>
        <w:rStyle w:val="PageNumber"/>
        <w:szCs w:val="18"/>
      </w:rPr>
      <w:fldChar w:fldCharType="separate"/>
    </w:r>
    <w:r w:rsidR="008627E7">
      <w:rPr>
        <w:rStyle w:val="PageNumber"/>
        <w:noProof/>
        <w:szCs w:val="18"/>
      </w:rPr>
      <w:t>3</w:t>
    </w:r>
    <w:r w:rsidRPr="008170CC">
      <w:rPr>
        <w:rStyle w:val="PageNumbe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D0" w:rsidRPr="00381E2C" w:rsidRDefault="008577D0" w:rsidP="00381E2C">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5F" w:rsidRDefault="00A31A5F">
      <w:r>
        <w:separator/>
      </w:r>
    </w:p>
  </w:footnote>
  <w:footnote w:type="continuationSeparator" w:id="0">
    <w:p w:rsidR="00A31A5F" w:rsidRDefault="00A3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7D0" w:rsidRDefault="009B2D2D">
    <w:pPr>
      <w:pStyle w:val="Header"/>
    </w:pPr>
    <w:r>
      <w:rPr>
        <w:noProof/>
        <w:lang w:eastAsia="en-GB"/>
      </w:rPr>
      <w:drawing>
        <wp:anchor distT="0" distB="0" distL="114300" distR="114300" simplePos="0" relativeHeight="251660288" behindDoc="0" locked="0" layoutInCell="1" allowOverlap="1">
          <wp:simplePos x="0" y="0"/>
          <wp:positionH relativeFrom="column">
            <wp:posOffset>-1330325</wp:posOffset>
          </wp:positionH>
          <wp:positionV relativeFrom="paragraph">
            <wp:posOffset>-38100</wp:posOffset>
          </wp:positionV>
          <wp:extent cx="1293495" cy="3368040"/>
          <wp:effectExtent l="0" t="0" r="1905" b="3810"/>
          <wp:wrapNone/>
          <wp:docPr id="1" name="Image 80" descr="unesco_logo_6la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unesco_logo_6langu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495" cy="336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33B14D83"/>
    <w:multiLevelType w:val="singleLevel"/>
    <w:tmpl w:val="6BB68568"/>
    <w:lvl w:ilvl="0">
      <w:start w:val="1"/>
      <w:numFmt w:val="bullet"/>
      <w:lvlText w:val=""/>
      <w:lvlJc w:val="left"/>
      <w:pPr>
        <w:tabs>
          <w:tab w:val="num" w:pos="644"/>
        </w:tabs>
        <w:ind w:left="284"/>
      </w:pPr>
      <w:rPr>
        <w:rFonts w:ascii="Symbol" w:hAnsi="Symbol" w:hint="default"/>
      </w:rPr>
    </w:lvl>
  </w:abstractNum>
  <w:abstractNum w:abstractNumId="2">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2"/>
  </w:num>
  <w:num w:numId="6">
    <w:abstractNumId w:val="3"/>
  </w:num>
  <w:num w:numId="7">
    <w:abstractNumId w:val="6"/>
  </w:num>
  <w:num w:numId="8">
    <w:abstractNumId w:val="4"/>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hyphenationZone w:val="425"/>
  <w:evenAndOddHeaders/>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6B"/>
    <w:rsid w:val="00090FF8"/>
    <w:rsid w:val="000A4675"/>
    <w:rsid w:val="000C3C62"/>
    <w:rsid w:val="000F2FE8"/>
    <w:rsid w:val="00112E32"/>
    <w:rsid w:val="00116537"/>
    <w:rsid w:val="001251E0"/>
    <w:rsid w:val="00153852"/>
    <w:rsid w:val="001B2D71"/>
    <w:rsid w:val="001C486B"/>
    <w:rsid w:val="001F099F"/>
    <w:rsid w:val="00202FEA"/>
    <w:rsid w:val="002336A6"/>
    <w:rsid w:val="0025226D"/>
    <w:rsid w:val="00256279"/>
    <w:rsid w:val="00284CBC"/>
    <w:rsid w:val="002A4F33"/>
    <w:rsid w:val="002B0579"/>
    <w:rsid w:val="002C0AF9"/>
    <w:rsid w:val="002C5731"/>
    <w:rsid w:val="002E108A"/>
    <w:rsid w:val="002E109C"/>
    <w:rsid w:val="002E3A96"/>
    <w:rsid w:val="00322A9B"/>
    <w:rsid w:val="00372524"/>
    <w:rsid w:val="003762D2"/>
    <w:rsid w:val="00381E2C"/>
    <w:rsid w:val="003A166B"/>
    <w:rsid w:val="003C47C2"/>
    <w:rsid w:val="003D1AFC"/>
    <w:rsid w:val="004170B6"/>
    <w:rsid w:val="00420B41"/>
    <w:rsid w:val="004267EA"/>
    <w:rsid w:val="004D2FB6"/>
    <w:rsid w:val="004D6D12"/>
    <w:rsid w:val="004E0760"/>
    <w:rsid w:val="00516B84"/>
    <w:rsid w:val="00524C6D"/>
    <w:rsid w:val="00534F98"/>
    <w:rsid w:val="00544C8A"/>
    <w:rsid w:val="00574A98"/>
    <w:rsid w:val="00587380"/>
    <w:rsid w:val="005A042B"/>
    <w:rsid w:val="005A35F1"/>
    <w:rsid w:val="005A7D65"/>
    <w:rsid w:val="005B5381"/>
    <w:rsid w:val="005C1808"/>
    <w:rsid w:val="005C516E"/>
    <w:rsid w:val="005F3978"/>
    <w:rsid w:val="0061717D"/>
    <w:rsid w:val="0062740F"/>
    <w:rsid w:val="00656BB6"/>
    <w:rsid w:val="00665532"/>
    <w:rsid w:val="00671E25"/>
    <w:rsid w:val="00676763"/>
    <w:rsid w:val="006A252A"/>
    <w:rsid w:val="006C6654"/>
    <w:rsid w:val="006C6E6F"/>
    <w:rsid w:val="006D0F03"/>
    <w:rsid w:val="006D259F"/>
    <w:rsid w:val="006E4637"/>
    <w:rsid w:val="00734D28"/>
    <w:rsid w:val="00737607"/>
    <w:rsid w:val="00766AF0"/>
    <w:rsid w:val="00770218"/>
    <w:rsid w:val="007704D2"/>
    <w:rsid w:val="00780AFF"/>
    <w:rsid w:val="00787CA9"/>
    <w:rsid w:val="007D4F59"/>
    <w:rsid w:val="007E522E"/>
    <w:rsid w:val="00812AE9"/>
    <w:rsid w:val="00814480"/>
    <w:rsid w:val="008170CC"/>
    <w:rsid w:val="008221A5"/>
    <w:rsid w:val="00823C9C"/>
    <w:rsid w:val="00827EE6"/>
    <w:rsid w:val="008577D0"/>
    <w:rsid w:val="008627E7"/>
    <w:rsid w:val="00867F17"/>
    <w:rsid w:val="00877314"/>
    <w:rsid w:val="008A6DE3"/>
    <w:rsid w:val="0091738C"/>
    <w:rsid w:val="00930F69"/>
    <w:rsid w:val="009423DC"/>
    <w:rsid w:val="009541D6"/>
    <w:rsid w:val="00977151"/>
    <w:rsid w:val="009812F3"/>
    <w:rsid w:val="009876B8"/>
    <w:rsid w:val="009900DD"/>
    <w:rsid w:val="009B2D2D"/>
    <w:rsid w:val="009D0DBE"/>
    <w:rsid w:val="009D43E5"/>
    <w:rsid w:val="009F18E4"/>
    <w:rsid w:val="00A22CEB"/>
    <w:rsid w:val="00A31A5F"/>
    <w:rsid w:val="00A46B6C"/>
    <w:rsid w:val="00A6314E"/>
    <w:rsid w:val="00A73E0F"/>
    <w:rsid w:val="00A87C7D"/>
    <w:rsid w:val="00A901AA"/>
    <w:rsid w:val="00A94924"/>
    <w:rsid w:val="00AB0C21"/>
    <w:rsid w:val="00AF0BA8"/>
    <w:rsid w:val="00AF567F"/>
    <w:rsid w:val="00B07CC8"/>
    <w:rsid w:val="00B23F3A"/>
    <w:rsid w:val="00B25556"/>
    <w:rsid w:val="00B6444F"/>
    <w:rsid w:val="00BC696F"/>
    <w:rsid w:val="00BD6CB4"/>
    <w:rsid w:val="00BF34EB"/>
    <w:rsid w:val="00C04C97"/>
    <w:rsid w:val="00C10BCC"/>
    <w:rsid w:val="00C12C6D"/>
    <w:rsid w:val="00C26FA9"/>
    <w:rsid w:val="00C275E7"/>
    <w:rsid w:val="00C300A9"/>
    <w:rsid w:val="00C66F9A"/>
    <w:rsid w:val="00C70ED4"/>
    <w:rsid w:val="00C904ED"/>
    <w:rsid w:val="00C9308C"/>
    <w:rsid w:val="00C97B04"/>
    <w:rsid w:val="00CB7EF0"/>
    <w:rsid w:val="00CD78F8"/>
    <w:rsid w:val="00CE05EA"/>
    <w:rsid w:val="00CE544B"/>
    <w:rsid w:val="00D039E0"/>
    <w:rsid w:val="00D12C44"/>
    <w:rsid w:val="00D56B7E"/>
    <w:rsid w:val="00D65135"/>
    <w:rsid w:val="00D66491"/>
    <w:rsid w:val="00D671EB"/>
    <w:rsid w:val="00DA3708"/>
    <w:rsid w:val="00DA48BA"/>
    <w:rsid w:val="00DA4F09"/>
    <w:rsid w:val="00DE0E1D"/>
    <w:rsid w:val="00DE12C4"/>
    <w:rsid w:val="00E1760C"/>
    <w:rsid w:val="00E336A6"/>
    <w:rsid w:val="00E508C9"/>
    <w:rsid w:val="00EB329C"/>
    <w:rsid w:val="00EE7727"/>
    <w:rsid w:val="00EF51CB"/>
    <w:rsid w:val="00F006A5"/>
    <w:rsid w:val="00F01495"/>
    <w:rsid w:val="00F72E92"/>
    <w:rsid w:val="00F7487C"/>
    <w:rsid w:val="00FD035B"/>
    <w:rsid w:val="00FE5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63A60630-2934-4F3C-B16E-72DB2661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8C9"/>
    <w:pPr>
      <w:tabs>
        <w:tab w:val="left" w:pos="567"/>
      </w:tabs>
      <w:snapToGrid w:val="0"/>
      <w:spacing w:line="360" w:lineRule="auto"/>
    </w:pPr>
    <w:rPr>
      <w:rFonts w:ascii="Arial" w:hAnsi="Arial"/>
      <w:szCs w:val="24"/>
      <w:lang w:val="en-GB" w:eastAsia="zh-CN"/>
    </w:rPr>
  </w:style>
  <w:style w:type="paragraph" w:styleId="Heading1">
    <w:name w:val="heading 1"/>
    <w:basedOn w:val="Normal"/>
    <w:next w:val="Marge"/>
    <w:link w:val="Heading1Char"/>
    <w:uiPriority w:val="99"/>
    <w:qFormat/>
    <w:rsid w:val="002C5731"/>
    <w:pPr>
      <w:keepNext/>
      <w:keepLines/>
      <w:spacing w:before="720" w:after="240"/>
      <w:jc w:val="center"/>
      <w:outlineLvl w:val="0"/>
    </w:pPr>
    <w:rPr>
      <w:b/>
      <w:bCs/>
      <w:kern w:val="28"/>
      <w:lang w:eastAsia="en-US"/>
    </w:rPr>
  </w:style>
  <w:style w:type="paragraph" w:styleId="Heading2">
    <w:name w:val="heading 2"/>
    <w:basedOn w:val="Normal"/>
    <w:next w:val="Marge"/>
    <w:link w:val="Heading2Char"/>
    <w:uiPriority w:val="99"/>
    <w:qFormat/>
    <w:rsid w:val="00C66F9A"/>
    <w:pPr>
      <w:keepNext/>
      <w:keepLines/>
      <w:spacing w:before="480" w:after="240"/>
      <w:ind w:left="567" w:hanging="567"/>
      <w:outlineLvl w:val="1"/>
    </w:pPr>
    <w:rPr>
      <w:b/>
      <w:bCs/>
      <w:caps/>
      <w:lang w:eastAsia="en-US"/>
    </w:rPr>
  </w:style>
  <w:style w:type="paragraph" w:styleId="Heading3">
    <w:name w:val="heading 3"/>
    <w:basedOn w:val="Normal"/>
    <w:next w:val="Marge"/>
    <w:link w:val="Heading3Char"/>
    <w:uiPriority w:val="99"/>
    <w:qFormat/>
    <w:rsid w:val="00C66F9A"/>
    <w:pPr>
      <w:keepNext/>
      <w:keepLines/>
      <w:spacing w:after="240"/>
      <w:ind w:left="567" w:hanging="567"/>
      <w:outlineLvl w:val="2"/>
    </w:pPr>
    <w:rPr>
      <w:b/>
      <w:bCs/>
      <w:lang w:eastAsia="en-US"/>
    </w:rPr>
  </w:style>
  <w:style w:type="paragraph" w:styleId="Heading4">
    <w:name w:val="heading 4"/>
    <w:basedOn w:val="Normal"/>
    <w:next w:val="Marge"/>
    <w:link w:val="Heading4Char"/>
    <w:uiPriority w:val="99"/>
    <w:qFormat/>
    <w:rsid w:val="00C66F9A"/>
    <w:pPr>
      <w:keepNext/>
      <w:keepLines/>
      <w:spacing w:after="240"/>
      <w:outlineLvl w:val="3"/>
    </w:pPr>
    <w:rPr>
      <w:b/>
      <w:bCs/>
      <w:lang w:eastAsia="en-US"/>
    </w:rPr>
  </w:style>
  <w:style w:type="paragraph" w:styleId="Heading5">
    <w:name w:val="heading 5"/>
    <w:basedOn w:val="Normal"/>
    <w:next w:val="Marge"/>
    <w:link w:val="Heading5Char"/>
    <w:uiPriority w:val="99"/>
    <w:qFormat/>
    <w:rsid w:val="00C66F9A"/>
    <w:pPr>
      <w:keepNext/>
      <w:keepLines/>
      <w:tabs>
        <w:tab w:val="clear" w:pos="567"/>
        <w:tab w:val="left" w:pos="1134"/>
      </w:tabs>
      <w:spacing w:after="240"/>
      <w:ind w:left="1134" w:hanging="567"/>
      <w:outlineLvl w:val="4"/>
    </w:pPr>
    <w:rPr>
      <w:b/>
      <w:bCs/>
      <w:lang w:eastAsia="en-US"/>
    </w:rPr>
  </w:style>
  <w:style w:type="paragraph" w:styleId="Heading6">
    <w:name w:val="heading 6"/>
    <w:basedOn w:val="Normal"/>
    <w:next w:val="Marge"/>
    <w:link w:val="Heading6Char"/>
    <w:uiPriority w:val="99"/>
    <w:qFormat/>
    <w:rsid w:val="00C66F9A"/>
    <w:pPr>
      <w:keepNext/>
      <w:keepLines/>
      <w:tabs>
        <w:tab w:val="clear" w:pos="567"/>
        <w:tab w:val="left" w:pos="1134"/>
      </w:tabs>
      <w:spacing w:after="240"/>
      <w:ind w:left="567"/>
      <w:outlineLvl w:val="5"/>
    </w:pPr>
    <w:rPr>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02"/>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6C0502"/>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6C0502"/>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6C0502"/>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6C0502"/>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6C0502"/>
    <w:rPr>
      <w:rFonts w:asciiTheme="minorHAnsi" w:eastAsiaTheme="minorEastAsia" w:hAnsiTheme="minorHAnsi" w:cstheme="minorBidi"/>
      <w:b/>
      <w:bCs/>
      <w:lang w:val="en-GB" w:eastAsia="zh-CN"/>
    </w:rPr>
  </w:style>
  <w:style w:type="paragraph" w:customStyle="1" w:styleId="a">
    <w:name w:val="(a)"/>
    <w:basedOn w:val="Normal"/>
    <w:uiPriority w:val="99"/>
    <w:rsid w:val="00C66F9A"/>
    <w:pPr>
      <w:tabs>
        <w:tab w:val="left" w:pos="-737"/>
      </w:tabs>
      <w:spacing w:after="240"/>
      <w:ind w:left="567" w:hanging="567"/>
      <w:jc w:val="both"/>
    </w:pPr>
    <w:rPr>
      <w:lang w:eastAsia="en-US"/>
    </w:rPr>
  </w:style>
  <w:style w:type="paragraph" w:customStyle="1" w:styleId="b">
    <w:name w:val="(b)"/>
    <w:basedOn w:val="a"/>
    <w:uiPriority w:val="99"/>
    <w:rsid w:val="00C66F9A"/>
    <w:pPr>
      <w:tabs>
        <w:tab w:val="clear" w:pos="567"/>
        <w:tab w:val="left" w:pos="1134"/>
      </w:tabs>
      <w:ind w:left="1134"/>
    </w:pPr>
  </w:style>
  <w:style w:type="paragraph" w:customStyle="1" w:styleId="c">
    <w:name w:val="(c)"/>
    <w:basedOn w:val="Normal"/>
    <w:uiPriority w:val="99"/>
    <w:rsid w:val="00C66F9A"/>
    <w:pPr>
      <w:tabs>
        <w:tab w:val="clear" w:pos="567"/>
        <w:tab w:val="left" w:pos="1701"/>
      </w:tabs>
      <w:spacing w:after="240"/>
      <w:ind w:left="1701" w:hanging="567"/>
      <w:jc w:val="both"/>
    </w:pPr>
  </w:style>
  <w:style w:type="paragraph" w:customStyle="1" w:styleId="alina">
    <w:name w:val="alinéa"/>
    <w:basedOn w:val="Normal"/>
    <w:uiPriority w:val="99"/>
    <w:rsid w:val="00C66F9A"/>
    <w:pPr>
      <w:snapToGrid/>
      <w:spacing w:after="240"/>
      <w:ind w:left="567"/>
      <w:jc w:val="both"/>
    </w:pPr>
    <w:rPr>
      <w:lang w:eastAsia="en-US"/>
    </w:rPr>
  </w:style>
  <w:style w:type="character" w:styleId="FootnoteReference">
    <w:name w:val="footnote reference"/>
    <w:basedOn w:val="DefaultParagraphFont"/>
    <w:uiPriority w:val="99"/>
    <w:semiHidden/>
    <w:rsid w:val="00C66F9A"/>
    <w:rPr>
      <w:rFonts w:cs="Times New Roman"/>
      <w:vertAlign w:val="superscript"/>
    </w:rPr>
  </w:style>
  <w:style w:type="paragraph" w:styleId="Header">
    <w:name w:val="header"/>
    <w:basedOn w:val="Normal"/>
    <w:link w:val="HeaderChar"/>
    <w:uiPriority w:val="99"/>
    <w:rsid w:val="00780AFF"/>
    <w:pPr>
      <w:tabs>
        <w:tab w:val="center" w:pos="4153"/>
        <w:tab w:val="right" w:pos="8306"/>
      </w:tabs>
    </w:pPr>
    <w:rPr>
      <w:lang w:eastAsia="en-US"/>
    </w:rPr>
  </w:style>
  <w:style w:type="character" w:customStyle="1" w:styleId="HeaderChar">
    <w:name w:val="Header Char"/>
    <w:basedOn w:val="DefaultParagraphFont"/>
    <w:link w:val="Header"/>
    <w:uiPriority w:val="99"/>
    <w:semiHidden/>
    <w:rsid w:val="006C0502"/>
    <w:rPr>
      <w:rFonts w:ascii="Arial" w:hAnsi="Arial"/>
      <w:szCs w:val="24"/>
      <w:lang w:val="en-GB" w:eastAsia="zh-CN"/>
    </w:rPr>
  </w:style>
  <w:style w:type="paragraph" w:customStyle="1" w:styleId="Par">
    <w:name w:val="Par"/>
    <w:basedOn w:val="Normal"/>
    <w:uiPriority w:val="99"/>
    <w:rsid w:val="00C66F9A"/>
    <w:pPr>
      <w:spacing w:after="240"/>
      <w:ind w:firstLine="567"/>
      <w:jc w:val="both"/>
    </w:pPr>
    <w:rPr>
      <w:lang w:eastAsia="en-US"/>
    </w:rPr>
  </w:style>
  <w:style w:type="paragraph" w:customStyle="1" w:styleId="Marge">
    <w:name w:val="Marge"/>
    <w:basedOn w:val="Par"/>
    <w:link w:val="MargeCar"/>
    <w:uiPriority w:val="99"/>
    <w:rsid w:val="00116537"/>
    <w:pPr>
      <w:spacing w:before="360" w:after="0"/>
      <w:ind w:firstLine="0"/>
    </w:pPr>
    <w:rPr>
      <w:sz w:val="32"/>
    </w:rPr>
  </w:style>
  <w:style w:type="paragraph" w:styleId="FootnoteText">
    <w:name w:val="footnote text"/>
    <w:basedOn w:val="Normal"/>
    <w:link w:val="FootnoteTextChar"/>
    <w:uiPriority w:val="99"/>
    <w:semiHidden/>
    <w:rsid w:val="00C66F9A"/>
    <w:pPr>
      <w:ind w:left="567" w:hanging="567"/>
    </w:pPr>
    <w:rPr>
      <w:sz w:val="20"/>
      <w:szCs w:val="20"/>
      <w:lang w:eastAsia="en-US"/>
    </w:rPr>
  </w:style>
  <w:style w:type="character" w:customStyle="1" w:styleId="FootnoteTextChar">
    <w:name w:val="Footnote Text Char"/>
    <w:basedOn w:val="DefaultParagraphFont"/>
    <w:link w:val="FootnoteText"/>
    <w:uiPriority w:val="99"/>
    <w:semiHidden/>
    <w:rsid w:val="006C0502"/>
    <w:rPr>
      <w:rFonts w:ascii="Arial" w:hAnsi="Arial"/>
      <w:sz w:val="20"/>
      <w:szCs w:val="20"/>
      <w:lang w:val="en-GB" w:eastAsia="zh-CN"/>
    </w:rPr>
  </w:style>
  <w:style w:type="paragraph" w:styleId="Footer">
    <w:name w:val="footer"/>
    <w:basedOn w:val="Normal"/>
    <w:link w:val="FooterChar"/>
    <w:uiPriority w:val="99"/>
    <w:rsid w:val="00C66F9A"/>
    <w:pPr>
      <w:tabs>
        <w:tab w:val="center" w:pos="4153"/>
        <w:tab w:val="right" w:pos="8306"/>
      </w:tabs>
    </w:pPr>
    <w:rPr>
      <w:lang w:eastAsia="en-US"/>
    </w:rPr>
  </w:style>
  <w:style w:type="character" w:customStyle="1" w:styleId="FooterChar">
    <w:name w:val="Footer Char"/>
    <w:basedOn w:val="DefaultParagraphFont"/>
    <w:link w:val="Footer"/>
    <w:uiPriority w:val="99"/>
    <w:semiHidden/>
    <w:rsid w:val="006C0502"/>
    <w:rPr>
      <w:rFonts w:ascii="Arial" w:hAnsi="Arial"/>
      <w:szCs w:val="24"/>
      <w:lang w:val="en-GB" w:eastAsia="zh-CN"/>
    </w:rPr>
  </w:style>
  <w:style w:type="character" w:styleId="PageNumber">
    <w:name w:val="page number"/>
    <w:basedOn w:val="DefaultParagraphFont"/>
    <w:uiPriority w:val="99"/>
    <w:rsid w:val="003D1AFC"/>
    <w:rPr>
      <w:rFonts w:ascii="Arial" w:hAnsi="Arial" w:cs="Times New Roman"/>
      <w:sz w:val="18"/>
    </w:rPr>
  </w:style>
  <w:style w:type="paragraph" w:customStyle="1" w:styleId="TIRETbul1cm">
    <w:name w:val="TIRET bul 1cm"/>
    <w:basedOn w:val="Normal"/>
    <w:uiPriority w:val="99"/>
    <w:rsid w:val="00C66F9A"/>
    <w:pPr>
      <w:numPr>
        <w:numId w:val="3"/>
      </w:numPr>
      <w:tabs>
        <w:tab w:val="clear" w:pos="567"/>
        <w:tab w:val="left" w:pos="851"/>
      </w:tabs>
      <w:adjustRightInd w:val="0"/>
      <w:spacing w:after="240"/>
      <w:jc w:val="both"/>
    </w:pPr>
  </w:style>
  <w:style w:type="paragraph" w:customStyle="1" w:styleId="tiret">
    <w:name w:val="tiret"/>
    <w:basedOn w:val="Marge"/>
    <w:uiPriority w:val="99"/>
    <w:rsid w:val="00C66F9A"/>
    <w:pPr>
      <w:ind w:left="284" w:hanging="284"/>
    </w:pPr>
  </w:style>
  <w:style w:type="paragraph" w:styleId="BalloonText">
    <w:name w:val="Balloon Text"/>
    <w:basedOn w:val="Normal"/>
    <w:link w:val="BalloonTextChar"/>
    <w:uiPriority w:val="99"/>
    <w:semiHidden/>
    <w:rsid w:val="00F7487C"/>
    <w:rPr>
      <w:rFonts w:ascii="Tahoma" w:hAnsi="Tahoma" w:cs="Tahoma"/>
      <w:sz w:val="16"/>
      <w:szCs w:val="16"/>
    </w:rPr>
  </w:style>
  <w:style w:type="character" w:customStyle="1" w:styleId="BalloonTextChar">
    <w:name w:val="Balloon Text Char"/>
    <w:basedOn w:val="DefaultParagraphFont"/>
    <w:link w:val="BalloonText"/>
    <w:uiPriority w:val="99"/>
    <w:semiHidden/>
    <w:rsid w:val="006C0502"/>
    <w:rPr>
      <w:sz w:val="0"/>
      <w:szCs w:val="0"/>
      <w:lang w:val="en-GB" w:eastAsia="zh-CN"/>
    </w:rPr>
  </w:style>
  <w:style w:type="character" w:customStyle="1" w:styleId="MargeCar">
    <w:name w:val="Marge Car"/>
    <w:link w:val="Marge"/>
    <w:uiPriority w:val="99"/>
    <w:locked/>
    <w:rsid w:val="00116537"/>
    <w:rPr>
      <w:rFonts w:ascii="Arial" w:hAnsi="Arial"/>
      <w:snapToGrid w:val="0"/>
      <w:sz w:val="24"/>
      <w:lang w:val="en-GB" w:eastAsia="en-US"/>
    </w:rPr>
  </w:style>
  <w:style w:type="paragraph" w:styleId="DocumentMap">
    <w:name w:val="Document Map"/>
    <w:basedOn w:val="Normal"/>
    <w:link w:val="DocumentMapChar"/>
    <w:uiPriority w:val="99"/>
    <w:semiHidden/>
    <w:rsid w:val="002562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0502"/>
    <w:rPr>
      <w:sz w:val="0"/>
      <w:szCs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monteiro\Desktop\Premier%20formatage\DG%20Message%20ang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 Message anglais.dot</Template>
  <TotalTime>7</TotalTime>
  <Pages>2</Pages>
  <Words>571</Words>
  <Characters>3256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Le Directeur général</vt:lpstr>
      <vt:lpstr>Le Directeur général</vt:lpstr>
    </vt:vector>
  </TitlesOfParts>
  <Company>Unesco</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dc:title>
  <dc:creator>UNESCO</dc:creator>
  <cp:lastModifiedBy>bm</cp:lastModifiedBy>
  <cp:revision>4</cp:revision>
  <cp:lastPrinted>2006-01-04T15:53:00Z</cp:lastPrinted>
  <dcterms:created xsi:type="dcterms:W3CDTF">2014-01-17T12:15:00Z</dcterms:created>
  <dcterms:modified xsi:type="dcterms:W3CDTF">2014-01-17T17:50:00Z</dcterms:modified>
</cp:coreProperties>
</file>