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F96" w:rsidRPr="008A2A3C" w:rsidRDefault="009F5DB5" w:rsidP="00397058">
      <w:pPr>
        <w:pStyle w:val="Heading1"/>
        <w:rPr>
          <w:sz w:val="40"/>
          <w:szCs w:val="40"/>
        </w:rPr>
      </w:pPr>
      <w:bookmarkStart w:id="0" w:name="_GoBack"/>
      <w:r w:rsidRPr="008A2A3C">
        <w:rPr>
          <w:sz w:val="40"/>
          <w:szCs w:val="40"/>
        </w:rPr>
        <w:t>Crystals – Chemistry on the Atomic Level</w:t>
      </w:r>
    </w:p>
    <w:bookmarkEnd w:id="0"/>
    <w:p w:rsidR="009F5DB5" w:rsidRPr="002F0DCB" w:rsidRDefault="009F5DB5">
      <w:pPr>
        <w:rPr>
          <w:rFonts w:ascii="Century Gothic" w:hAnsi="Century Gothic"/>
        </w:rPr>
      </w:pPr>
    </w:p>
    <w:p w:rsidR="009F5DB5" w:rsidRPr="002F0DCB" w:rsidRDefault="009F5DB5">
      <w:pPr>
        <w:rPr>
          <w:rFonts w:ascii="Century Gothic" w:hAnsi="Century Gothic"/>
        </w:rPr>
      </w:pPr>
      <w:r w:rsidRPr="002F0DCB">
        <w:rPr>
          <w:rFonts w:ascii="Century Gothic" w:hAnsi="Century Gothic"/>
        </w:rPr>
        <w:t xml:space="preserve">Crystals are solid materials made up of a </w:t>
      </w:r>
      <w:r w:rsidR="00E6181D" w:rsidRPr="002F0DCB">
        <w:rPr>
          <w:rFonts w:ascii="Century Gothic" w:hAnsi="Century Gothic"/>
        </w:rPr>
        <w:t>repetition</w:t>
      </w:r>
      <w:r w:rsidRPr="002F0DCB">
        <w:rPr>
          <w:rFonts w:ascii="Century Gothic" w:hAnsi="Century Gothic"/>
        </w:rPr>
        <w:t xml:space="preserve"> of atoms or molecules.  Crystals are identified by regular shapes and well-defined faces.  Early scientists noticed that different mineral crystals had different shapes from each other, but that each crystal of a single mineral always had the same shape.  These mineralogists determined that the shape of a crystal gave hints to its chemical composition.  </w:t>
      </w:r>
    </w:p>
    <w:p w:rsidR="009F5DB5" w:rsidRPr="002F0DCB" w:rsidRDefault="009F5DB5">
      <w:pPr>
        <w:rPr>
          <w:rFonts w:ascii="Century Gothic" w:hAnsi="Century Gothic"/>
        </w:rPr>
      </w:pPr>
    </w:p>
    <w:p w:rsidR="009F5DB5" w:rsidRPr="002F0DCB" w:rsidRDefault="009F5DB5">
      <w:pPr>
        <w:rPr>
          <w:rFonts w:ascii="Century Gothic" w:hAnsi="Century Gothic"/>
        </w:rPr>
      </w:pPr>
      <w:r w:rsidRPr="002F0DCB">
        <w:rPr>
          <w:rFonts w:ascii="Century Gothic" w:hAnsi="Century Gothic"/>
        </w:rPr>
        <w:t>The science of crystallography is the study and analysis of single crystals to determine their chemical compositions and the arrangements of atoms inside them.  Crystallographers use X-Rays to “see” the atoms inside the crystal.</w:t>
      </w:r>
    </w:p>
    <w:p w:rsidR="009F5DB5" w:rsidRDefault="009F5DB5">
      <w:pPr>
        <w:rPr>
          <w:rFonts w:ascii="Century Gothic" w:hAnsi="Century Gothic"/>
        </w:rPr>
      </w:pPr>
    </w:p>
    <w:p w:rsidR="00397058" w:rsidRDefault="00487D38">
      <w:pPr>
        <w:rPr>
          <w:rFonts w:ascii="Century Gothic" w:hAnsi="Century Gothic"/>
        </w:rPr>
      </w:pPr>
      <w:r>
        <w:rPr>
          <w:rFonts w:ascii="Century Gothic" w:hAnsi="Century Gothic"/>
        </w:rPr>
        <w:t>With a few crystals purchased from a rock shop, some regular table sugar and salt</w:t>
      </w:r>
      <w:r w:rsidR="00F07055">
        <w:rPr>
          <w:rFonts w:ascii="Century Gothic" w:hAnsi="Century Gothic"/>
        </w:rPr>
        <w:t>, and a microscope or magnifying glass to view the smaller crystals you can demonstrate several interesting features of crystals and explore Chemistry on the Atomic Level.</w:t>
      </w:r>
    </w:p>
    <w:p w:rsidR="00F07055" w:rsidRDefault="00F07055" w:rsidP="00397058">
      <w:pPr>
        <w:pStyle w:val="Heading2"/>
        <w:rPr>
          <w:sz w:val="36"/>
          <w:szCs w:val="36"/>
        </w:rPr>
      </w:pPr>
    </w:p>
    <w:p w:rsidR="00397058" w:rsidRDefault="00397058" w:rsidP="00397058">
      <w:pPr>
        <w:pStyle w:val="Heading2"/>
        <w:rPr>
          <w:sz w:val="36"/>
          <w:szCs w:val="36"/>
        </w:rPr>
      </w:pPr>
      <w:r>
        <w:rPr>
          <w:sz w:val="36"/>
          <w:szCs w:val="36"/>
        </w:rPr>
        <w:t>Items needed:</w:t>
      </w:r>
    </w:p>
    <w:p w:rsidR="00397058" w:rsidRDefault="00397058" w:rsidP="00397058"/>
    <w:p w:rsidR="00397058" w:rsidRDefault="00397058" w:rsidP="00397058">
      <w:pPr>
        <w:rPr>
          <w:rFonts w:ascii="Century Gothic" w:hAnsi="Century Gothic"/>
        </w:rPr>
      </w:pPr>
      <w:r>
        <w:rPr>
          <w:rFonts w:ascii="Century Gothic" w:hAnsi="Century Gothic"/>
        </w:rPr>
        <w:t xml:space="preserve">Crystal/geodes of Amethyst, Citrine and Quartz  </w:t>
      </w:r>
    </w:p>
    <w:p w:rsidR="00397058" w:rsidRDefault="00397058" w:rsidP="00397058">
      <w:pPr>
        <w:rPr>
          <w:rFonts w:ascii="Century Gothic" w:hAnsi="Century Gothic"/>
        </w:rPr>
      </w:pPr>
      <w:r>
        <w:rPr>
          <w:rFonts w:ascii="Century Gothic" w:hAnsi="Century Gothic"/>
        </w:rPr>
        <w:t>Crystal</w:t>
      </w:r>
      <w:r w:rsidR="004B7FD7">
        <w:rPr>
          <w:rFonts w:ascii="Century Gothic" w:hAnsi="Century Gothic"/>
        </w:rPr>
        <w:t>s</w:t>
      </w:r>
      <w:r>
        <w:rPr>
          <w:rFonts w:ascii="Century Gothic" w:hAnsi="Century Gothic"/>
        </w:rPr>
        <w:t xml:space="preserve"> of Calcite</w:t>
      </w:r>
    </w:p>
    <w:p w:rsidR="004B7FD7" w:rsidRDefault="004B7FD7" w:rsidP="00397058">
      <w:pPr>
        <w:rPr>
          <w:rFonts w:ascii="Century Gothic" w:hAnsi="Century Gothic"/>
        </w:rPr>
      </w:pPr>
      <w:r>
        <w:rPr>
          <w:rFonts w:ascii="Century Gothic" w:hAnsi="Century Gothic"/>
        </w:rPr>
        <w:t>Vials of table sugar (sucrose) and table salt (</w:t>
      </w:r>
      <w:proofErr w:type="spellStart"/>
      <w:r>
        <w:rPr>
          <w:rFonts w:ascii="Century Gothic" w:hAnsi="Century Gothic"/>
        </w:rPr>
        <w:t>NaCl</w:t>
      </w:r>
      <w:proofErr w:type="spellEnd"/>
      <w:r>
        <w:rPr>
          <w:rFonts w:ascii="Century Gothic" w:hAnsi="Century Gothic"/>
        </w:rPr>
        <w:t>)</w:t>
      </w:r>
    </w:p>
    <w:p w:rsidR="004B7FD7" w:rsidRDefault="004B7FD7" w:rsidP="00397058">
      <w:pPr>
        <w:rPr>
          <w:rFonts w:ascii="Century Gothic" w:hAnsi="Century Gothic"/>
        </w:rPr>
      </w:pPr>
      <w:r>
        <w:rPr>
          <w:rFonts w:ascii="Century Gothic" w:hAnsi="Century Gothic"/>
        </w:rPr>
        <w:t>Microscopes</w:t>
      </w:r>
      <w:r w:rsidR="00F07055">
        <w:rPr>
          <w:rFonts w:ascii="Century Gothic" w:hAnsi="Century Gothic"/>
        </w:rPr>
        <w:t xml:space="preserve"> or magnifying glasses</w:t>
      </w:r>
      <w:r>
        <w:rPr>
          <w:rFonts w:ascii="Century Gothic" w:hAnsi="Century Gothic"/>
        </w:rPr>
        <w:t xml:space="preserve"> for viewing crystals</w:t>
      </w:r>
    </w:p>
    <w:p w:rsidR="00397058" w:rsidRDefault="00397058">
      <w:pPr>
        <w:rPr>
          <w:rFonts w:ascii="Century Gothic" w:hAnsi="Century Gothic"/>
        </w:rPr>
      </w:pPr>
    </w:p>
    <w:p w:rsidR="00397058" w:rsidRPr="002F0DCB" w:rsidRDefault="00397058">
      <w:pPr>
        <w:rPr>
          <w:rFonts w:ascii="Century Gothic" w:hAnsi="Century Gothic"/>
        </w:rPr>
      </w:pPr>
    </w:p>
    <w:p w:rsidR="000C0760" w:rsidRPr="00397058" w:rsidRDefault="000C0760" w:rsidP="00397058">
      <w:pPr>
        <w:pStyle w:val="Heading2"/>
        <w:rPr>
          <w:sz w:val="36"/>
          <w:szCs w:val="36"/>
        </w:rPr>
      </w:pPr>
      <w:r w:rsidRPr="00397058">
        <w:rPr>
          <w:sz w:val="36"/>
          <w:szCs w:val="36"/>
        </w:rPr>
        <w:t>Crystallographic and Mineralogical Terms</w:t>
      </w:r>
    </w:p>
    <w:p w:rsidR="000C0760" w:rsidRPr="002F0DCB" w:rsidRDefault="000C0760">
      <w:pPr>
        <w:rPr>
          <w:rFonts w:ascii="Century Gothic" w:hAnsi="Century Gothic"/>
        </w:rPr>
      </w:pPr>
    </w:p>
    <w:p w:rsidR="000C0760" w:rsidRPr="002F0DCB" w:rsidRDefault="000C0760">
      <w:pPr>
        <w:rPr>
          <w:rFonts w:ascii="Century Gothic" w:hAnsi="Century Gothic"/>
        </w:rPr>
      </w:pPr>
      <w:r w:rsidRPr="00397058">
        <w:rPr>
          <w:rStyle w:val="Heading3Char"/>
          <w:sz w:val="28"/>
          <w:szCs w:val="28"/>
        </w:rPr>
        <w:t>Crystal</w:t>
      </w:r>
      <w:r w:rsidRPr="00397058">
        <w:rPr>
          <w:rFonts w:ascii="Century Gothic" w:hAnsi="Century Gothic"/>
          <w:sz w:val="28"/>
          <w:szCs w:val="28"/>
        </w:rPr>
        <w:t xml:space="preserve"> </w:t>
      </w:r>
      <w:r w:rsidRPr="002F0DCB">
        <w:rPr>
          <w:rFonts w:ascii="Century Gothic" w:hAnsi="Century Gothic"/>
        </w:rPr>
        <w:t>– a regular repetition of atoms or molecules forming a solid shape.  Characterized by regular shapes.</w:t>
      </w:r>
    </w:p>
    <w:p w:rsidR="000C0760" w:rsidRPr="002F0DCB" w:rsidRDefault="000C0760">
      <w:pPr>
        <w:rPr>
          <w:rFonts w:ascii="Century Gothic" w:hAnsi="Century Gothic"/>
        </w:rPr>
      </w:pPr>
    </w:p>
    <w:p w:rsidR="000C0760" w:rsidRPr="002F0DCB" w:rsidRDefault="000C0760">
      <w:pPr>
        <w:rPr>
          <w:rFonts w:ascii="Century Gothic" w:hAnsi="Century Gothic"/>
        </w:rPr>
      </w:pPr>
      <w:proofErr w:type="gramStart"/>
      <w:r w:rsidRPr="00397058">
        <w:rPr>
          <w:rStyle w:val="Heading3Char"/>
          <w:sz w:val="28"/>
          <w:szCs w:val="28"/>
        </w:rPr>
        <w:t>Crystal System</w:t>
      </w:r>
      <w:r w:rsidRPr="002F0DCB">
        <w:rPr>
          <w:rFonts w:ascii="Century Gothic" w:hAnsi="Century Gothic"/>
        </w:rPr>
        <w:t xml:space="preserve"> – the type of symmetry found in the repeating contents of the crystal.</w:t>
      </w:r>
      <w:proofErr w:type="gramEnd"/>
      <w:r w:rsidRPr="002F0DCB">
        <w:rPr>
          <w:rFonts w:ascii="Century Gothic" w:hAnsi="Century Gothic"/>
        </w:rPr>
        <w:t xml:space="preserve">  There are seven crystal systems used by crystallographers.</w:t>
      </w:r>
    </w:p>
    <w:p w:rsidR="000C0760" w:rsidRPr="002F0DCB" w:rsidRDefault="000C0760">
      <w:pPr>
        <w:rPr>
          <w:rFonts w:ascii="Century Gothic" w:hAnsi="Century Gothic"/>
        </w:rPr>
      </w:pPr>
    </w:p>
    <w:p w:rsidR="000C0760" w:rsidRPr="002F0DCB" w:rsidRDefault="00532634">
      <w:pPr>
        <w:rPr>
          <w:rFonts w:ascii="Century Gothic" w:hAnsi="Century Gothic"/>
        </w:rPr>
      </w:pPr>
      <w:r w:rsidRPr="00397058">
        <w:rPr>
          <w:rStyle w:val="Heading3Char"/>
          <w:sz w:val="28"/>
          <w:szCs w:val="28"/>
        </w:rPr>
        <w:t>Morphology</w:t>
      </w:r>
      <w:r w:rsidRPr="002F0DCB">
        <w:rPr>
          <w:rFonts w:ascii="Century Gothic" w:hAnsi="Century Gothic"/>
        </w:rPr>
        <w:t xml:space="preserve"> – the shape of an object</w:t>
      </w:r>
    </w:p>
    <w:p w:rsidR="00532634" w:rsidRPr="002F0DCB" w:rsidRDefault="00532634">
      <w:pPr>
        <w:rPr>
          <w:rFonts w:ascii="Century Gothic" w:hAnsi="Century Gothic"/>
        </w:rPr>
      </w:pPr>
    </w:p>
    <w:p w:rsidR="00532634" w:rsidRPr="002F0DCB" w:rsidRDefault="00532634">
      <w:pPr>
        <w:rPr>
          <w:rFonts w:ascii="Century Gothic" w:hAnsi="Century Gothic"/>
        </w:rPr>
      </w:pPr>
    </w:p>
    <w:p w:rsidR="002F0DCB" w:rsidRPr="00397058" w:rsidRDefault="002F0DCB" w:rsidP="00397058">
      <w:pPr>
        <w:pStyle w:val="Heading2"/>
        <w:rPr>
          <w:sz w:val="36"/>
        </w:rPr>
      </w:pPr>
      <w:r w:rsidRPr="00397058">
        <w:rPr>
          <w:sz w:val="36"/>
        </w:rPr>
        <w:t>Amethyst, Citrine and Quartz</w:t>
      </w:r>
    </w:p>
    <w:p w:rsidR="002F0DCB" w:rsidRPr="002F0DCB" w:rsidRDefault="002F0DCB" w:rsidP="002F0DCB">
      <w:pPr>
        <w:rPr>
          <w:rFonts w:ascii="Century Gothic" w:hAnsi="Century Gothic"/>
        </w:rPr>
      </w:pPr>
    </w:p>
    <w:p w:rsidR="002F0DCB" w:rsidRPr="002F0DCB" w:rsidRDefault="002F0DCB" w:rsidP="002F0DCB">
      <w:pPr>
        <w:rPr>
          <w:rFonts w:ascii="Century Gothic" w:hAnsi="Century Gothic"/>
          <w:sz w:val="28"/>
        </w:rPr>
      </w:pPr>
      <w:r w:rsidRPr="002F0DCB">
        <w:rPr>
          <w:rFonts w:ascii="Century Gothic" w:hAnsi="Century Gothic"/>
          <w:sz w:val="28"/>
        </w:rPr>
        <w:t xml:space="preserve">Look at the crystals of Amethyst, Citrine and Quartz.  The amethyst and citrine clusters have many spear-like crystals sticking out of them.  The shapes of these spears are the same, though they are different colors.  They are also the same as the large quartz crystal.  </w:t>
      </w:r>
    </w:p>
    <w:p w:rsidR="002F0DCB" w:rsidRDefault="002F0DCB" w:rsidP="002F0DCB">
      <w:pPr>
        <w:rPr>
          <w:rFonts w:ascii="Century Gothic" w:hAnsi="Century Gothic"/>
          <w:sz w:val="28"/>
        </w:rPr>
      </w:pPr>
    </w:p>
    <w:p w:rsidR="00397058" w:rsidRDefault="00397058" w:rsidP="00397058">
      <w:pPr>
        <w:tabs>
          <w:tab w:val="left" w:pos="540"/>
          <w:tab w:val="left" w:pos="3420"/>
          <w:tab w:val="left" w:pos="5850"/>
        </w:tabs>
        <w:rPr>
          <w:rFonts w:ascii="Century Gothic" w:hAnsi="Century Gothic"/>
          <w:sz w:val="28"/>
        </w:rPr>
      </w:pPr>
      <w:r>
        <w:rPr>
          <w:rFonts w:ascii="Century Gothic" w:hAnsi="Century Gothic"/>
          <w:sz w:val="28"/>
        </w:rPr>
        <w:t xml:space="preserve">      </w:t>
      </w:r>
      <w:r>
        <w:rPr>
          <w:rFonts w:ascii="Century Gothic" w:hAnsi="Century Gothic"/>
          <w:sz w:val="28"/>
        </w:rPr>
        <w:tab/>
        <w:t>Amethyst</w:t>
      </w:r>
      <w:r>
        <w:rPr>
          <w:rFonts w:ascii="Century Gothic" w:hAnsi="Century Gothic"/>
          <w:sz w:val="28"/>
        </w:rPr>
        <w:tab/>
        <w:t>Citrine</w:t>
      </w:r>
      <w:r>
        <w:rPr>
          <w:rFonts w:ascii="Century Gothic" w:hAnsi="Century Gothic"/>
          <w:sz w:val="28"/>
        </w:rPr>
        <w:tab/>
        <w:t>Quartz</w:t>
      </w:r>
    </w:p>
    <w:p w:rsidR="00397058" w:rsidRDefault="00397058" w:rsidP="002F0DCB">
      <w:pPr>
        <w:rPr>
          <w:rFonts w:ascii="Century Gothic" w:hAnsi="Century Gothic"/>
          <w:sz w:val="28"/>
        </w:rPr>
      </w:pPr>
      <w:r>
        <w:rPr>
          <w:noProof/>
        </w:rPr>
        <w:drawing>
          <wp:inline distT="0" distB="0" distL="0" distR="0" wp14:anchorId="32D74F3A" wp14:editId="090737EB">
            <wp:extent cx="1552575" cy="1263650"/>
            <wp:effectExtent l="0" t="0" r="9525" b="0"/>
            <wp:docPr id="1" name="Picture 1" descr="http://upload.wikimedia.org/wikipedia/commons/e/e2/Amethyst._Magaliesburg,_South_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e/e2/Amethyst._Magaliesburg,_South_Africa.jpg"/>
                    <pic:cNvPicPr>
                      <a:picLocks noChangeAspect="1" noChangeArrowheads="1"/>
                    </pic:cNvPicPr>
                  </pic:nvPicPr>
                  <pic:blipFill rotWithShape="1">
                    <a:blip r:embed="rId5">
                      <a:extLst>
                        <a:ext uri="{28A0092B-C50C-407E-A947-70E740481C1C}">
                          <a14:useLocalDpi xmlns:a14="http://schemas.microsoft.com/office/drawing/2010/main" val="0"/>
                        </a:ext>
                      </a:extLst>
                    </a:blip>
                    <a:srcRect l="7036" r="11055"/>
                    <a:stretch/>
                  </pic:blipFill>
                  <pic:spPr bwMode="auto">
                    <a:xfrm>
                      <a:off x="0" y="0"/>
                      <a:ext cx="1552575" cy="1263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sz w:val="28"/>
        </w:rPr>
        <w:t xml:space="preserve"> </w:t>
      </w:r>
      <w:r>
        <w:rPr>
          <w:noProof/>
        </w:rPr>
        <w:drawing>
          <wp:inline distT="0" distB="0" distL="0" distR="0">
            <wp:extent cx="1676400" cy="1257300"/>
            <wp:effectExtent l="0" t="0" r="0" b="0"/>
            <wp:docPr id="2" name="Picture 2" descr="http://upload.wikimedia.org/wikipedia/commons/e/ef/Citrine_Macro_-_Large_V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e/ef/Citrine_Macro_-_Large_Vu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9212" cy="1259409"/>
                    </a:xfrm>
                    <a:prstGeom prst="rect">
                      <a:avLst/>
                    </a:prstGeom>
                    <a:noFill/>
                    <a:ln>
                      <a:noFill/>
                    </a:ln>
                  </pic:spPr>
                </pic:pic>
              </a:graphicData>
            </a:graphic>
          </wp:inline>
        </w:drawing>
      </w:r>
      <w:r>
        <w:rPr>
          <w:rFonts w:ascii="Century Gothic" w:hAnsi="Century Gothic"/>
          <w:sz w:val="28"/>
        </w:rPr>
        <w:t xml:space="preserve"> </w:t>
      </w:r>
      <w:r>
        <w:rPr>
          <w:noProof/>
        </w:rPr>
        <w:drawing>
          <wp:inline distT="0" distB="0" distL="0" distR="0">
            <wp:extent cx="1466850" cy="1249461"/>
            <wp:effectExtent l="0" t="0" r="0" b="8255"/>
            <wp:docPr id="3" name="Picture 3" descr="http://upload.wikimedia.org/wikipedia/commons/c/ce/Quartz_Br%C3%A9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c/ce/Quartz_Br%C3%A9s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9955" cy="1252105"/>
                    </a:xfrm>
                    <a:prstGeom prst="rect">
                      <a:avLst/>
                    </a:prstGeom>
                    <a:noFill/>
                    <a:ln>
                      <a:noFill/>
                    </a:ln>
                  </pic:spPr>
                </pic:pic>
              </a:graphicData>
            </a:graphic>
          </wp:inline>
        </w:drawing>
      </w:r>
    </w:p>
    <w:p w:rsidR="00397058" w:rsidRDefault="00397058" w:rsidP="002F0DCB">
      <w:pPr>
        <w:rPr>
          <w:rFonts w:ascii="Century Gothic" w:hAnsi="Century Gothic"/>
          <w:sz w:val="28"/>
        </w:rPr>
      </w:pPr>
    </w:p>
    <w:p w:rsidR="00397058" w:rsidRDefault="00397058" w:rsidP="002F0DCB">
      <w:pPr>
        <w:rPr>
          <w:rFonts w:ascii="Century Gothic" w:hAnsi="Century Gothic"/>
          <w:sz w:val="28"/>
        </w:rPr>
      </w:pPr>
    </w:p>
    <w:p w:rsidR="00397058" w:rsidRPr="002F0DCB" w:rsidRDefault="00397058" w:rsidP="002F0DCB">
      <w:pPr>
        <w:rPr>
          <w:rFonts w:ascii="Century Gothic" w:hAnsi="Century Gothic"/>
          <w:sz w:val="28"/>
        </w:rPr>
      </w:pPr>
    </w:p>
    <w:p w:rsidR="002F0DCB" w:rsidRPr="002F0DCB" w:rsidRDefault="002F0DCB" w:rsidP="002F0DCB">
      <w:pPr>
        <w:rPr>
          <w:rFonts w:ascii="Century Gothic" w:hAnsi="Century Gothic"/>
          <w:sz w:val="28"/>
        </w:rPr>
      </w:pPr>
      <w:r w:rsidRPr="002F0DCB">
        <w:rPr>
          <w:rFonts w:ascii="Century Gothic" w:hAnsi="Century Gothic"/>
          <w:sz w:val="28"/>
        </w:rPr>
        <w:t>Why do you think they have the same shape (morphology)?</w:t>
      </w:r>
    </w:p>
    <w:p w:rsidR="002F0DCB" w:rsidRPr="002F0DCB" w:rsidRDefault="002F0DCB" w:rsidP="002F0DCB">
      <w:pPr>
        <w:rPr>
          <w:rFonts w:ascii="Century Gothic" w:hAnsi="Century Gothic"/>
          <w:sz w:val="28"/>
        </w:rPr>
      </w:pPr>
    </w:p>
    <w:p w:rsidR="002F0DCB" w:rsidRPr="002F0DCB" w:rsidRDefault="002F0DCB" w:rsidP="002F0DCB">
      <w:pPr>
        <w:rPr>
          <w:rFonts w:ascii="Century Gothic" w:hAnsi="Century Gothic"/>
          <w:sz w:val="28"/>
        </w:rPr>
      </w:pPr>
      <w:r w:rsidRPr="002F0DCB">
        <w:rPr>
          <w:rFonts w:ascii="Century Gothic" w:hAnsi="Century Gothic"/>
          <w:sz w:val="28"/>
        </w:rPr>
        <w:t>Why might they have different colors?</w:t>
      </w:r>
    </w:p>
    <w:p w:rsidR="00532634" w:rsidRDefault="00532634">
      <w:pPr>
        <w:rPr>
          <w:rFonts w:ascii="Century Gothic" w:hAnsi="Century Gothic"/>
          <w:sz w:val="28"/>
        </w:rPr>
      </w:pPr>
    </w:p>
    <w:p w:rsidR="008A2A3C" w:rsidRPr="008A2A3C" w:rsidRDefault="008A2A3C" w:rsidP="008A2A3C">
      <w:pPr>
        <w:pStyle w:val="Heading3"/>
        <w:rPr>
          <w:sz w:val="32"/>
          <w:szCs w:val="32"/>
        </w:rPr>
      </w:pPr>
      <w:r w:rsidRPr="008A2A3C">
        <w:rPr>
          <w:sz w:val="32"/>
          <w:szCs w:val="32"/>
        </w:rPr>
        <w:t>Discussion:</w:t>
      </w:r>
    </w:p>
    <w:p w:rsidR="00F07055" w:rsidRDefault="00F07055">
      <w:pPr>
        <w:rPr>
          <w:sz w:val="36"/>
          <w:szCs w:val="36"/>
        </w:rPr>
      </w:pPr>
    </w:p>
    <w:p w:rsidR="00F07055" w:rsidRDefault="00F07055">
      <w:pPr>
        <w:rPr>
          <w:rFonts w:ascii="Century Gothic" w:hAnsi="Century Gothic"/>
          <w:sz w:val="28"/>
        </w:rPr>
      </w:pPr>
      <w:r>
        <w:rPr>
          <w:rFonts w:ascii="Century Gothic" w:hAnsi="Century Gothic"/>
          <w:sz w:val="28"/>
        </w:rPr>
        <w:t xml:space="preserve">Crystals of quartz are formed by repeating silicon-oxygen </w:t>
      </w:r>
      <w:proofErr w:type="spellStart"/>
      <w:r>
        <w:rPr>
          <w:rFonts w:ascii="Century Gothic" w:hAnsi="Century Gothic"/>
          <w:sz w:val="28"/>
        </w:rPr>
        <w:t>tetrahedra</w:t>
      </w:r>
      <w:proofErr w:type="spellEnd"/>
      <w:r>
        <w:rPr>
          <w:rFonts w:ascii="Century Gothic" w:hAnsi="Century Gothic"/>
          <w:sz w:val="28"/>
        </w:rPr>
        <w:t xml:space="preserve"> (SiO</w:t>
      </w:r>
      <w:r>
        <w:rPr>
          <w:rFonts w:ascii="Century Gothic" w:hAnsi="Century Gothic"/>
          <w:sz w:val="28"/>
          <w:vertAlign w:val="subscript"/>
        </w:rPr>
        <w:t>4</w:t>
      </w:r>
      <w:r>
        <w:rPr>
          <w:rFonts w:ascii="Century Gothic" w:hAnsi="Century Gothic"/>
          <w:sz w:val="28"/>
        </w:rPr>
        <w:t xml:space="preserve">).  The resulting crystal structure is </w:t>
      </w:r>
      <w:proofErr w:type="spellStart"/>
      <w:r>
        <w:rPr>
          <w:rFonts w:ascii="Century Gothic" w:hAnsi="Century Gothic"/>
          <w:sz w:val="28"/>
        </w:rPr>
        <w:t>Trigonal</w:t>
      </w:r>
      <w:proofErr w:type="spellEnd"/>
      <w:r>
        <w:rPr>
          <w:rFonts w:ascii="Century Gothic" w:hAnsi="Century Gothic"/>
          <w:sz w:val="28"/>
        </w:rPr>
        <w:t xml:space="preserve"> and crystals have a six-sided column shape.  Amethyst and citrine have the same </w:t>
      </w:r>
      <w:proofErr w:type="spellStart"/>
      <w:r>
        <w:rPr>
          <w:rFonts w:ascii="Century Gothic" w:hAnsi="Century Gothic"/>
          <w:sz w:val="28"/>
        </w:rPr>
        <w:t>Trigonal</w:t>
      </w:r>
      <w:proofErr w:type="spellEnd"/>
      <w:r>
        <w:rPr>
          <w:rFonts w:ascii="Century Gothic" w:hAnsi="Century Gothic"/>
          <w:sz w:val="28"/>
        </w:rPr>
        <w:t xml:space="preserve"> crystal structure, which is also formed by SiO</w:t>
      </w:r>
      <w:r>
        <w:rPr>
          <w:rFonts w:ascii="Century Gothic" w:hAnsi="Century Gothic"/>
          <w:sz w:val="28"/>
          <w:vertAlign w:val="subscript"/>
        </w:rPr>
        <w:t>4</w:t>
      </w:r>
      <w:r>
        <w:rPr>
          <w:rFonts w:ascii="Century Gothic" w:hAnsi="Century Gothic"/>
          <w:sz w:val="28"/>
        </w:rPr>
        <w:t xml:space="preserve"> </w:t>
      </w:r>
      <w:proofErr w:type="spellStart"/>
      <w:r>
        <w:rPr>
          <w:rFonts w:ascii="Century Gothic" w:hAnsi="Century Gothic"/>
          <w:sz w:val="28"/>
        </w:rPr>
        <w:t>tetrahedra</w:t>
      </w:r>
      <w:proofErr w:type="spellEnd"/>
      <w:r>
        <w:rPr>
          <w:rFonts w:ascii="Century Gothic" w:hAnsi="Century Gothic"/>
          <w:sz w:val="28"/>
        </w:rPr>
        <w:t xml:space="preserve">.  Therefore, quartz, amethyst and citrine all have the same </w:t>
      </w:r>
      <w:r w:rsidRPr="00F07055">
        <w:rPr>
          <w:rFonts w:ascii="Century Gothic" w:hAnsi="Century Gothic"/>
          <w:i/>
          <w:sz w:val="28"/>
        </w:rPr>
        <w:t>morphology</w:t>
      </w:r>
      <w:r>
        <w:rPr>
          <w:rFonts w:ascii="Century Gothic" w:hAnsi="Century Gothic"/>
          <w:sz w:val="28"/>
        </w:rPr>
        <w:t xml:space="preserve">.  </w:t>
      </w:r>
    </w:p>
    <w:p w:rsidR="00F07055" w:rsidRDefault="00F07055">
      <w:pPr>
        <w:rPr>
          <w:rFonts w:ascii="Century Gothic" w:hAnsi="Century Gothic"/>
          <w:sz w:val="28"/>
        </w:rPr>
      </w:pPr>
    </w:p>
    <w:p w:rsidR="004B7FD7" w:rsidRDefault="00F07055">
      <w:pPr>
        <w:rPr>
          <w:rFonts w:asciiTheme="majorHAnsi" w:eastAsiaTheme="majorEastAsia" w:hAnsiTheme="majorHAnsi" w:cstheme="majorBidi"/>
          <w:b/>
          <w:bCs/>
          <w:color w:val="4F81BD" w:themeColor="accent1"/>
          <w:sz w:val="36"/>
          <w:szCs w:val="36"/>
        </w:rPr>
      </w:pPr>
      <w:r>
        <w:rPr>
          <w:rFonts w:ascii="Century Gothic" w:hAnsi="Century Gothic"/>
          <w:sz w:val="28"/>
        </w:rPr>
        <w:t>The chemical formula of quartz, amethyst and citrine is SiO</w:t>
      </w:r>
      <w:r>
        <w:rPr>
          <w:rFonts w:ascii="Century Gothic" w:hAnsi="Century Gothic"/>
          <w:sz w:val="28"/>
          <w:vertAlign w:val="subscript"/>
        </w:rPr>
        <w:t>2</w:t>
      </w:r>
      <w:r>
        <w:rPr>
          <w:rFonts w:ascii="Century Gothic" w:hAnsi="Century Gothic"/>
          <w:sz w:val="28"/>
        </w:rPr>
        <w:t xml:space="preserve">.  Amethyst and citrine have impurities of iron in the crystal lattice which affects the color of the crystal.  </w:t>
      </w:r>
      <w:r w:rsidR="004B7FD7">
        <w:rPr>
          <w:sz w:val="36"/>
          <w:szCs w:val="36"/>
        </w:rPr>
        <w:br w:type="page"/>
      </w:r>
    </w:p>
    <w:p w:rsidR="00DC4FB9" w:rsidRPr="00397058" w:rsidRDefault="00DC4FB9" w:rsidP="00397058">
      <w:pPr>
        <w:pStyle w:val="Heading2"/>
        <w:rPr>
          <w:sz w:val="36"/>
          <w:szCs w:val="36"/>
        </w:rPr>
      </w:pPr>
      <w:r w:rsidRPr="00397058">
        <w:rPr>
          <w:sz w:val="36"/>
          <w:szCs w:val="36"/>
        </w:rPr>
        <w:lastRenderedPageBreak/>
        <w:t>Optical Calcite</w:t>
      </w:r>
    </w:p>
    <w:p w:rsidR="00DC4FB9" w:rsidRPr="002F0DCB" w:rsidRDefault="00DC4FB9" w:rsidP="00DC4FB9">
      <w:pPr>
        <w:rPr>
          <w:rFonts w:ascii="Century Gothic" w:hAnsi="Century Gothic"/>
        </w:rPr>
      </w:pPr>
    </w:p>
    <w:p w:rsidR="00DC4FB9" w:rsidRDefault="00DC4FB9" w:rsidP="00DC4FB9">
      <w:pPr>
        <w:rPr>
          <w:rFonts w:ascii="Century Gothic" w:hAnsi="Century Gothic"/>
          <w:sz w:val="28"/>
        </w:rPr>
      </w:pPr>
      <w:r w:rsidRPr="002F0DCB">
        <w:rPr>
          <w:rFonts w:ascii="Century Gothic" w:hAnsi="Century Gothic"/>
          <w:sz w:val="28"/>
        </w:rPr>
        <w:t xml:space="preserve">Calcite is the mineral name of Calcium Carbonate (CaCO3).  Calcite crystals show birefringence – or splitting one ray of light into two.  All crystals except cubic crystals show birefringence.  Look at the word </w:t>
      </w:r>
      <w:r>
        <w:rPr>
          <w:rFonts w:ascii="Century Gothic" w:hAnsi="Century Gothic"/>
          <w:sz w:val="28"/>
        </w:rPr>
        <w:t>“calcite” below</w:t>
      </w:r>
      <w:r w:rsidRPr="002F0DCB">
        <w:rPr>
          <w:rFonts w:ascii="Century Gothic" w:hAnsi="Century Gothic"/>
          <w:sz w:val="28"/>
        </w:rPr>
        <w:t xml:space="preserve"> through the Calcite crystal and see how the letters split.  This is birefringence.</w:t>
      </w:r>
    </w:p>
    <w:p w:rsidR="00DC4FB9" w:rsidRDefault="00DC4FB9" w:rsidP="00DC4FB9">
      <w:pPr>
        <w:rPr>
          <w:rFonts w:ascii="Century Gothic" w:hAnsi="Century Gothic"/>
          <w:sz w:val="28"/>
        </w:rPr>
      </w:pPr>
    </w:p>
    <w:p w:rsidR="00DC4FB9" w:rsidRDefault="00DC4FB9" w:rsidP="00DC4FB9">
      <w:pPr>
        <w:rPr>
          <w:rFonts w:ascii="Century Gothic" w:hAnsi="Century Gothic"/>
          <w:sz w:val="28"/>
        </w:rPr>
      </w:pPr>
    </w:p>
    <w:p w:rsidR="002F0DCB" w:rsidRDefault="00397058">
      <w:pPr>
        <w:rPr>
          <w:rFonts w:ascii="Century Gothic" w:hAnsi="Century Gothic"/>
          <w:sz w:val="28"/>
        </w:rPr>
      </w:pPr>
      <w:r>
        <w:rPr>
          <w:noProof/>
        </w:rPr>
        <w:drawing>
          <wp:inline distT="0" distB="0" distL="0" distR="0">
            <wp:extent cx="4667250" cy="5705475"/>
            <wp:effectExtent l="0" t="0" r="0" b="9525"/>
            <wp:docPr id="4" name="Picture 4" descr="http://upload.wikimedia.org/wikipedia/commons/3/37/Calcite-H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3/37/Calcite-HU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5705475"/>
                    </a:xfrm>
                    <a:prstGeom prst="rect">
                      <a:avLst/>
                    </a:prstGeom>
                    <a:noFill/>
                    <a:ln>
                      <a:noFill/>
                    </a:ln>
                  </pic:spPr>
                </pic:pic>
              </a:graphicData>
            </a:graphic>
          </wp:inline>
        </w:drawing>
      </w:r>
      <w:r w:rsidR="002F0DCB">
        <w:rPr>
          <w:rFonts w:ascii="Century Gothic" w:hAnsi="Century Gothic"/>
          <w:sz w:val="28"/>
        </w:rPr>
        <w:br w:type="page"/>
      </w:r>
    </w:p>
    <w:p w:rsidR="00DC4FB9" w:rsidRPr="00397058" w:rsidRDefault="00DC4FB9" w:rsidP="00397058">
      <w:pPr>
        <w:pStyle w:val="Heading2"/>
        <w:rPr>
          <w:sz w:val="36"/>
          <w:szCs w:val="36"/>
        </w:rPr>
      </w:pPr>
      <w:r w:rsidRPr="00397058">
        <w:rPr>
          <w:sz w:val="36"/>
          <w:szCs w:val="36"/>
        </w:rPr>
        <w:lastRenderedPageBreak/>
        <w:t>Sugar and Salt – Can you tell them apart?</w:t>
      </w:r>
    </w:p>
    <w:p w:rsidR="00DC4FB9" w:rsidRPr="00DC4FB9" w:rsidRDefault="00DC4FB9" w:rsidP="00DC4FB9">
      <w:pPr>
        <w:rPr>
          <w:rFonts w:ascii="Century Gothic" w:hAnsi="Century Gothic"/>
          <w:sz w:val="28"/>
        </w:rPr>
      </w:pPr>
    </w:p>
    <w:p w:rsidR="00DC4FB9" w:rsidRDefault="00DC4FB9" w:rsidP="00DC4FB9">
      <w:pPr>
        <w:rPr>
          <w:rFonts w:ascii="Century Gothic" w:eastAsia="Times New Roman" w:hAnsi="Century Gothic" w:cs="Times New Roman"/>
          <w:sz w:val="28"/>
        </w:rPr>
      </w:pPr>
      <w:r w:rsidRPr="00DC4FB9">
        <w:rPr>
          <w:rFonts w:ascii="Century Gothic" w:hAnsi="Century Gothic"/>
          <w:sz w:val="28"/>
        </w:rPr>
        <w:t>Look at the two vials under the microscope. One of these vials is table salt (</w:t>
      </w:r>
      <w:proofErr w:type="spellStart"/>
      <w:r w:rsidRPr="00DC4FB9">
        <w:rPr>
          <w:rFonts w:ascii="Century Gothic" w:hAnsi="Century Gothic"/>
          <w:sz w:val="28"/>
        </w:rPr>
        <w:t>NaCl</w:t>
      </w:r>
      <w:proofErr w:type="spellEnd"/>
      <w:r w:rsidRPr="00DC4FB9">
        <w:rPr>
          <w:rFonts w:ascii="Century Gothic" w:hAnsi="Century Gothic"/>
          <w:sz w:val="28"/>
        </w:rPr>
        <w:t>) and the other is table sugar or sucrose (</w:t>
      </w:r>
      <w:r w:rsidRPr="00DC4FB9">
        <w:rPr>
          <w:rFonts w:ascii="Century Gothic" w:eastAsia="Times New Roman" w:hAnsi="Century Gothic" w:cs="Times New Roman"/>
          <w:sz w:val="28"/>
        </w:rPr>
        <w:t>C</w:t>
      </w:r>
      <w:r w:rsidRPr="00DC4FB9">
        <w:rPr>
          <w:rFonts w:ascii="Century Gothic" w:eastAsia="Times New Roman" w:hAnsi="Century Gothic" w:cs="Times New Roman"/>
          <w:sz w:val="28"/>
          <w:vertAlign w:val="subscript"/>
        </w:rPr>
        <w:t>12</w:t>
      </w:r>
      <w:r w:rsidRPr="00DC4FB9">
        <w:rPr>
          <w:rFonts w:ascii="Century Gothic" w:eastAsia="Times New Roman" w:hAnsi="Century Gothic" w:cs="Times New Roman"/>
          <w:sz w:val="28"/>
        </w:rPr>
        <w:t>H</w:t>
      </w:r>
      <w:r w:rsidRPr="00DC4FB9">
        <w:rPr>
          <w:rFonts w:ascii="Century Gothic" w:eastAsia="Times New Roman" w:hAnsi="Century Gothic" w:cs="Times New Roman"/>
          <w:sz w:val="28"/>
          <w:vertAlign w:val="subscript"/>
        </w:rPr>
        <w:t>22</w:t>
      </w:r>
      <w:r w:rsidRPr="00DC4FB9">
        <w:rPr>
          <w:rFonts w:ascii="Century Gothic" w:eastAsia="Times New Roman" w:hAnsi="Century Gothic" w:cs="Times New Roman"/>
          <w:sz w:val="28"/>
        </w:rPr>
        <w:t>O</w:t>
      </w:r>
      <w:r w:rsidRPr="00DC4FB9">
        <w:rPr>
          <w:rFonts w:ascii="Century Gothic" w:eastAsia="Times New Roman" w:hAnsi="Century Gothic" w:cs="Times New Roman"/>
          <w:sz w:val="28"/>
          <w:vertAlign w:val="subscript"/>
        </w:rPr>
        <w:t>11</w:t>
      </w:r>
      <w:r w:rsidRPr="00DC4FB9">
        <w:rPr>
          <w:rFonts w:ascii="Century Gothic" w:eastAsia="Times New Roman" w:hAnsi="Century Gothic" w:cs="Times New Roman"/>
          <w:sz w:val="28"/>
        </w:rPr>
        <w:t xml:space="preserve">). </w:t>
      </w:r>
    </w:p>
    <w:p w:rsidR="00DC4FB9" w:rsidRDefault="00DC4FB9" w:rsidP="00DC4FB9">
      <w:pPr>
        <w:rPr>
          <w:rFonts w:ascii="Century Gothic" w:eastAsia="Times New Roman" w:hAnsi="Century Gothic" w:cs="Times New Roman"/>
          <w:sz w:val="28"/>
        </w:rPr>
      </w:pPr>
    </w:p>
    <w:p w:rsidR="00DC4FB9" w:rsidRDefault="00DC4FB9" w:rsidP="00DC4FB9">
      <w:pPr>
        <w:rPr>
          <w:rFonts w:ascii="Century Gothic" w:eastAsia="Times New Roman" w:hAnsi="Century Gothic" w:cs="Times New Roman"/>
          <w:sz w:val="28"/>
        </w:rPr>
      </w:pPr>
    </w:p>
    <w:p w:rsidR="00DC4FB9" w:rsidRDefault="00DC4FB9" w:rsidP="00DC4FB9">
      <w:pPr>
        <w:rPr>
          <w:rFonts w:ascii="Century Gothic" w:eastAsia="Times New Roman" w:hAnsi="Century Gothic" w:cs="Times New Roman"/>
          <w:sz w:val="28"/>
        </w:rPr>
      </w:pPr>
      <w:r w:rsidRPr="00DC4FB9">
        <w:rPr>
          <w:rFonts w:ascii="Century Gothic" w:hAnsi="Century Gothic"/>
          <w:sz w:val="28"/>
        </w:rPr>
        <w:t>Can you describe the crystal shapes?</w:t>
      </w:r>
    </w:p>
    <w:p w:rsidR="00DC4FB9" w:rsidRDefault="00DC4FB9" w:rsidP="00DC4FB9">
      <w:pPr>
        <w:rPr>
          <w:rFonts w:ascii="Century Gothic" w:eastAsia="Times New Roman" w:hAnsi="Century Gothic" w:cs="Times New Roman"/>
          <w:sz w:val="28"/>
        </w:rPr>
      </w:pPr>
    </w:p>
    <w:p w:rsidR="00DC4FB9" w:rsidRPr="00DC4FB9" w:rsidRDefault="00DC4FB9" w:rsidP="00DC4FB9">
      <w:pPr>
        <w:rPr>
          <w:rFonts w:ascii="Century Gothic" w:hAnsi="Century Gothic"/>
          <w:sz w:val="28"/>
        </w:rPr>
      </w:pPr>
      <w:proofErr w:type="spellStart"/>
      <w:r w:rsidRPr="00DC4FB9">
        <w:rPr>
          <w:rFonts w:ascii="Century Gothic" w:eastAsia="Times New Roman" w:hAnsi="Century Gothic" w:cs="Times New Roman"/>
          <w:sz w:val="28"/>
        </w:rPr>
        <w:t>NaCl</w:t>
      </w:r>
      <w:proofErr w:type="spellEnd"/>
      <w:r w:rsidRPr="00DC4FB9">
        <w:rPr>
          <w:rFonts w:ascii="Century Gothic" w:eastAsia="Times New Roman" w:hAnsi="Century Gothic" w:cs="Times New Roman"/>
          <w:sz w:val="28"/>
        </w:rPr>
        <w:t xml:space="preserve"> has cubic symmetry but Sucrose does not.  Can you guess which vial is the salt and which is the sugar?</w:t>
      </w:r>
    </w:p>
    <w:p w:rsidR="002F0DCB" w:rsidRDefault="002F0DCB">
      <w:pPr>
        <w:rPr>
          <w:rFonts w:ascii="Century Gothic" w:hAnsi="Century Gothic"/>
          <w:sz w:val="32"/>
        </w:rPr>
      </w:pPr>
    </w:p>
    <w:p w:rsidR="00DC4FB9" w:rsidRPr="008A2A3C" w:rsidRDefault="008A2A3C" w:rsidP="008A2A3C">
      <w:pPr>
        <w:pStyle w:val="Heading3"/>
        <w:rPr>
          <w:sz w:val="32"/>
          <w:szCs w:val="32"/>
        </w:rPr>
      </w:pPr>
      <w:r w:rsidRPr="008A2A3C">
        <w:rPr>
          <w:sz w:val="32"/>
          <w:szCs w:val="32"/>
        </w:rPr>
        <w:t>Discussion:</w:t>
      </w:r>
    </w:p>
    <w:p w:rsidR="008A2A3C" w:rsidRPr="008A2A3C" w:rsidRDefault="008A2A3C" w:rsidP="008A2A3C"/>
    <w:p w:rsidR="008A2A3C" w:rsidRPr="008A2A3C" w:rsidRDefault="008A2A3C">
      <w:pPr>
        <w:rPr>
          <w:rFonts w:ascii="Century Gothic" w:hAnsi="Century Gothic"/>
          <w:sz w:val="32"/>
        </w:rPr>
      </w:pPr>
      <w:r>
        <w:rPr>
          <w:rFonts w:ascii="Century Gothic" w:hAnsi="Century Gothic"/>
          <w:sz w:val="32"/>
        </w:rPr>
        <w:t xml:space="preserve">It would be easy to tell sugar from salt if you could do a simple taste-test.  But in the chemistry lab, you </w:t>
      </w:r>
      <w:r>
        <w:rPr>
          <w:rFonts w:ascii="Century Gothic" w:hAnsi="Century Gothic"/>
          <w:i/>
          <w:sz w:val="32"/>
        </w:rPr>
        <w:t>never</w:t>
      </w:r>
      <w:r>
        <w:rPr>
          <w:rFonts w:ascii="Century Gothic" w:hAnsi="Century Gothic"/>
          <w:sz w:val="32"/>
        </w:rPr>
        <w:t xml:space="preserve"> want to put a sample in your mouth!  Perhaps, if we knew about the symmetry of the crystal structure of each compound, we might be able to tell the crystals apart, just by looking at them.</w:t>
      </w:r>
    </w:p>
    <w:p w:rsidR="008A2A3C" w:rsidRDefault="008A2A3C">
      <w:pPr>
        <w:rPr>
          <w:rFonts w:ascii="Century Gothic" w:hAnsi="Century Gothic"/>
          <w:sz w:val="32"/>
        </w:rPr>
      </w:pPr>
    </w:p>
    <w:p w:rsidR="00DC4FB9" w:rsidRDefault="008A2A3C">
      <w:pPr>
        <w:rPr>
          <w:rFonts w:ascii="Century Gothic" w:eastAsia="Times New Roman" w:hAnsi="Century Gothic" w:cs="Times New Roman"/>
          <w:sz w:val="28"/>
        </w:rPr>
      </w:pPr>
      <w:r>
        <w:rPr>
          <w:rFonts w:ascii="Century Gothic" w:eastAsia="Times New Roman" w:hAnsi="Century Gothic" w:cs="Times New Roman"/>
          <w:sz w:val="28"/>
        </w:rPr>
        <w:t>Sucrose</w:t>
      </w:r>
      <w:r w:rsidR="00F07055">
        <w:rPr>
          <w:rFonts w:ascii="Century Gothic" w:eastAsia="Times New Roman" w:hAnsi="Century Gothic" w:cs="Times New Roman"/>
          <w:sz w:val="28"/>
        </w:rPr>
        <w:t xml:space="preserve"> has a </w:t>
      </w:r>
      <w:proofErr w:type="gramStart"/>
      <w:r w:rsidR="00F07055">
        <w:rPr>
          <w:rFonts w:ascii="Century Gothic" w:eastAsia="Times New Roman" w:hAnsi="Century Gothic" w:cs="Times New Roman"/>
          <w:sz w:val="28"/>
        </w:rPr>
        <w:t>Mon</w:t>
      </w:r>
      <w:r>
        <w:rPr>
          <w:rFonts w:ascii="Century Gothic" w:eastAsia="Times New Roman" w:hAnsi="Century Gothic" w:cs="Times New Roman"/>
          <w:sz w:val="28"/>
        </w:rPr>
        <w:t>oclinic</w:t>
      </w:r>
      <w:proofErr w:type="gramEnd"/>
      <w:r>
        <w:rPr>
          <w:rFonts w:ascii="Century Gothic" w:eastAsia="Times New Roman" w:hAnsi="Century Gothic" w:cs="Times New Roman"/>
          <w:sz w:val="28"/>
        </w:rPr>
        <w:t xml:space="preserve"> crystal structure.  The morphology of sucrose crystals matches the symmetry of the </w:t>
      </w:r>
      <w:proofErr w:type="gramStart"/>
      <w:r>
        <w:rPr>
          <w:rFonts w:ascii="Century Gothic" w:eastAsia="Times New Roman" w:hAnsi="Century Gothic" w:cs="Times New Roman"/>
          <w:sz w:val="28"/>
        </w:rPr>
        <w:t>Monoclinic</w:t>
      </w:r>
      <w:proofErr w:type="gramEnd"/>
      <w:r>
        <w:rPr>
          <w:rFonts w:ascii="Century Gothic" w:eastAsia="Times New Roman" w:hAnsi="Century Gothic" w:cs="Times New Roman"/>
          <w:sz w:val="28"/>
        </w:rPr>
        <w:t xml:space="preserve"> crystal system:  the crystals are small rectangular prisms, with a slight tilt to them.  </w:t>
      </w:r>
    </w:p>
    <w:p w:rsidR="008A2A3C" w:rsidRDefault="008A2A3C">
      <w:pPr>
        <w:rPr>
          <w:rFonts w:ascii="Century Gothic" w:eastAsia="Times New Roman" w:hAnsi="Century Gothic" w:cs="Times New Roman"/>
          <w:sz w:val="28"/>
        </w:rPr>
      </w:pPr>
    </w:p>
    <w:p w:rsidR="008A2A3C" w:rsidRPr="00F07055" w:rsidRDefault="008A2A3C">
      <w:pPr>
        <w:rPr>
          <w:rFonts w:ascii="Century Gothic" w:hAnsi="Century Gothic"/>
          <w:sz w:val="32"/>
        </w:rPr>
      </w:pPr>
      <w:r>
        <w:rPr>
          <w:rFonts w:ascii="Century Gothic" w:eastAsia="Times New Roman" w:hAnsi="Century Gothic" w:cs="Times New Roman"/>
          <w:sz w:val="28"/>
        </w:rPr>
        <w:t>Salt (</w:t>
      </w:r>
      <w:proofErr w:type="spellStart"/>
      <w:r>
        <w:rPr>
          <w:rFonts w:ascii="Century Gothic" w:eastAsia="Times New Roman" w:hAnsi="Century Gothic" w:cs="Times New Roman"/>
          <w:sz w:val="28"/>
        </w:rPr>
        <w:t>NaCl</w:t>
      </w:r>
      <w:proofErr w:type="spellEnd"/>
      <w:r>
        <w:rPr>
          <w:rFonts w:ascii="Century Gothic" w:eastAsia="Times New Roman" w:hAnsi="Century Gothic" w:cs="Times New Roman"/>
          <w:sz w:val="28"/>
        </w:rPr>
        <w:t>) has a Cubic crystal structure.  Consequently, crystals of salt share this symmetry and resemble small cubes.  When looking at these two samples under a microscope or with a magnifying glass, you can tell which is which just by looking at the shapes of the crystals.</w:t>
      </w:r>
    </w:p>
    <w:sectPr w:rsidR="008A2A3C" w:rsidRPr="00F07055" w:rsidSect="0041652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DB5"/>
    <w:rsid w:val="00016149"/>
    <w:rsid w:val="000A0660"/>
    <w:rsid w:val="000C0760"/>
    <w:rsid w:val="00171AA5"/>
    <w:rsid w:val="002A6368"/>
    <w:rsid w:val="002F0DCB"/>
    <w:rsid w:val="00397058"/>
    <w:rsid w:val="0041652C"/>
    <w:rsid w:val="004359E2"/>
    <w:rsid w:val="00487D38"/>
    <w:rsid w:val="004B7FD7"/>
    <w:rsid w:val="00532634"/>
    <w:rsid w:val="005A7397"/>
    <w:rsid w:val="005C0A5C"/>
    <w:rsid w:val="008A2A3C"/>
    <w:rsid w:val="009F2425"/>
    <w:rsid w:val="009F5DB5"/>
    <w:rsid w:val="00A80477"/>
    <w:rsid w:val="00B23F96"/>
    <w:rsid w:val="00BF6ECD"/>
    <w:rsid w:val="00D54F04"/>
    <w:rsid w:val="00DC4FB9"/>
    <w:rsid w:val="00E6181D"/>
    <w:rsid w:val="00F070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0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70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70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70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0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705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70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9705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97058"/>
    <w:rPr>
      <w:rFonts w:ascii="Tahoma" w:hAnsi="Tahoma" w:cs="Tahoma"/>
      <w:sz w:val="16"/>
      <w:szCs w:val="16"/>
    </w:rPr>
  </w:style>
  <w:style w:type="character" w:customStyle="1" w:styleId="BalloonTextChar">
    <w:name w:val="Balloon Text Char"/>
    <w:basedOn w:val="DefaultParagraphFont"/>
    <w:link w:val="BalloonText"/>
    <w:uiPriority w:val="99"/>
    <w:semiHidden/>
    <w:rsid w:val="00397058"/>
    <w:rPr>
      <w:rFonts w:ascii="Tahoma" w:hAnsi="Tahoma" w:cs="Tahoma"/>
      <w:sz w:val="16"/>
      <w:szCs w:val="16"/>
    </w:rPr>
  </w:style>
  <w:style w:type="paragraph" w:styleId="Caption">
    <w:name w:val="caption"/>
    <w:basedOn w:val="Normal"/>
    <w:next w:val="Normal"/>
    <w:uiPriority w:val="35"/>
    <w:semiHidden/>
    <w:unhideWhenUsed/>
    <w:qFormat/>
    <w:rsid w:val="0039705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70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70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70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9705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0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9705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970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97058"/>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397058"/>
    <w:rPr>
      <w:rFonts w:ascii="Tahoma" w:hAnsi="Tahoma" w:cs="Tahoma"/>
      <w:sz w:val="16"/>
      <w:szCs w:val="16"/>
    </w:rPr>
  </w:style>
  <w:style w:type="character" w:customStyle="1" w:styleId="BalloonTextChar">
    <w:name w:val="Balloon Text Char"/>
    <w:basedOn w:val="DefaultParagraphFont"/>
    <w:link w:val="BalloonText"/>
    <w:uiPriority w:val="99"/>
    <w:semiHidden/>
    <w:rsid w:val="00397058"/>
    <w:rPr>
      <w:rFonts w:ascii="Tahoma" w:hAnsi="Tahoma" w:cs="Tahoma"/>
      <w:sz w:val="16"/>
      <w:szCs w:val="16"/>
    </w:rPr>
  </w:style>
  <w:style w:type="paragraph" w:styleId="Caption">
    <w:name w:val="caption"/>
    <w:basedOn w:val="Normal"/>
    <w:next w:val="Normal"/>
    <w:uiPriority w:val="35"/>
    <w:semiHidden/>
    <w:unhideWhenUsed/>
    <w:qFormat/>
    <w:rsid w:val="0039705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Sarjeant</dc:creator>
  <cp:keywords/>
  <dc:description/>
  <cp:lastModifiedBy>amy</cp:lastModifiedBy>
  <cp:revision>6</cp:revision>
  <cp:lastPrinted>2012-05-17T03:16:00Z</cp:lastPrinted>
  <dcterms:created xsi:type="dcterms:W3CDTF">2012-05-17T03:17:00Z</dcterms:created>
  <dcterms:modified xsi:type="dcterms:W3CDTF">2014-04-01T15:23:00Z</dcterms:modified>
</cp:coreProperties>
</file>